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Rubrik"/>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Rubrik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stycke"/>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Rubrik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0395EE4D" w:rsidR="00C85C8B" w:rsidRPr="00B16706" w:rsidRDefault="000F4201" w:rsidP="00C85C8B">
                <w:pPr>
                  <w:rPr>
                    <w:rFonts w:ascii="Arial" w:hAnsi="Arial" w:cs="Arial"/>
                    <w:color w:val="808080"/>
                    <w:sz w:val="16"/>
                    <w:szCs w:val="20"/>
                    <w:lang w:eastAsia="de-DE"/>
                  </w:rPr>
                </w:pPr>
                <w:r>
                  <w:rPr>
                    <w:rFonts w:ascii="Arial" w:hAnsi="Arial" w:cs="Arial"/>
                    <w:color w:val="808080"/>
                    <w:sz w:val="16"/>
                    <w:szCs w:val="20"/>
                    <w:lang w:eastAsia="de-DE"/>
                  </w:rPr>
                  <w:t>SSMA – Swedish Securities Markets Association</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5912D8A0" w:rsidR="00C85C8B" w:rsidRPr="00B16706" w:rsidRDefault="009B0466"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F7EEB">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1"/>
              <w14:checkedState w14:val="2612" w14:font="MS Gothic"/>
              <w14:uncheckedState w14:val="2610" w14:font="MS Gothic"/>
            </w14:checkbox>
          </w:sdtPr>
          <w:sdtEndPr/>
          <w:sdtContent>
            <w:tc>
              <w:tcPr>
                <w:tcW w:w="5595" w:type="dxa"/>
                <w:shd w:val="clear" w:color="auto" w:fill="auto"/>
              </w:tcPr>
              <w:p w14:paraId="6C4423E1" w14:textId="41A12CFF" w:rsidR="00C85C8B" w:rsidRPr="00B16706" w:rsidRDefault="000F4201"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67AD405C" w:rsidR="00C85C8B" w:rsidRPr="00B16706" w:rsidRDefault="000F4201" w:rsidP="00C85C8B">
                <w:pPr>
                  <w:rPr>
                    <w:rFonts w:ascii="Arial" w:hAnsi="Arial" w:cs="Arial"/>
                    <w:sz w:val="16"/>
                    <w:szCs w:val="20"/>
                    <w:lang w:eastAsia="de-DE"/>
                  </w:rPr>
                </w:pPr>
                <w:r>
                  <w:rPr>
                    <w:rFonts w:ascii="Arial" w:hAnsi="Arial" w:cs="Arial"/>
                    <w:sz w:val="16"/>
                    <w:szCs w:val="20"/>
                    <w:lang w:eastAsia="de-DE"/>
                  </w:rPr>
                  <w:t>Sweden</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33472045" w14:textId="77777777" w:rsidR="00BE6B9B" w:rsidRDefault="00BE6B9B" w:rsidP="00BE6B9B">
      <w:permStart w:id="1632727143" w:edGrp="everyone"/>
      <w:r>
        <w:t xml:space="preserve">Swedish Securities Markets Association - </w:t>
      </w:r>
      <w:r w:rsidRPr="00FF729B">
        <w:t>SSMA</w:t>
      </w:r>
      <w:r>
        <w:t xml:space="preserve"> - welcomes the opportunity to respond to this consultation on short selling.</w:t>
      </w:r>
    </w:p>
    <w:p w14:paraId="4AADCD29" w14:textId="77777777" w:rsidR="00BE6B9B" w:rsidRDefault="00BE6B9B" w:rsidP="00BE6B9B">
      <w:r>
        <w:t xml:space="preserve">SSMA is of the strong opinion that short selling and access to stock loans is very important for a </w:t>
      </w:r>
      <w:proofErr w:type="spellStart"/>
      <w:r>
        <w:t>well functioning</w:t>
      </w:r>
      <w:proofErr w:type="spellEnd"/>
      <w:r>
        <w:t xml:space="preserve"> market and market liquidity. To be able to short shares plays an important role in the price discovery process and improves the price formation since it makes it possible to reflect all market participants views on company valuations. This is especially vital in stressed market conditions where all actors contribute to liquidity. Any restrictions on the market will therefore limit the function of price discovery and harm liquidity and thereby increase risk and volatility. SSMA therefore believes short selling bans does not fulfil its purpose and should not be introduced.</w:t>
      </w:r>
    </w:p>
    <w:p w14:paraId="08A46C6C" w14:textId="77777777" w:rsidR="00BE6B9B" w:rsidRDefault="00BE6B9B" w:rsidP="00BE6B9B">
      <w:r>
        <w:t>The main problem in this area is “naked” short selling where investors short shares without having secured access to stock lending. This creates settlement and delivery problems, which leads to higher risks and costs. This is already regulated and higher efforts to enforce those rules should be made.</w:t>
      </w:r>
    </w:p>
    <w:p w14:paraId="26E02C80" w14:textId="77777777" w:rsidR="00BE6B9B" w:rsidRDefault="00BE6B9B" w:rsidP="00BE6B9B">
      <w:r>
        <w:t xml:space="preserve">The other problematic situation is when short sellers are called on their stock loans and there are no other sources to borrow shares. This can create a “short squeeze” and potentially contribute to market volatility. This is solved by increasing access to larger pools of assets. One of the most important improvements for the overall market structure would therefore be to secure that more asset managers are willing to lend their shares.  </w:t>
      </w:r>
    </w:p>
    <w:p w14:paraId="0E253E3C" w14:textId="73801B3A" w:rsidR="00D02884" w:rsidRDefault="00D02884" w:rsidP="00D02884"/>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3C9859F9" w14:textId="2BCE5D3E" w:rsidR="00D02884" w:rsidRDefault="008A210E" w:rsidP="00D02884">
      <w:permStart w:id="1927289032" w:edGrp="everyone"/>
      <w:r>
        <w:t xml:space="preserve">SSMA members main activities are in countries where no short selling bans were introduced during the Covid-19 crisis. </w:t>
      </w:r>
      <w:proofErr w:type="gramStart"/>
      <w:r>
        <w:t>However</w:t>
      </w:r>
      <w:proofErr w:type="gramEnd"/>
      <w:r>
        <w:t xml:space="preserve"> we have experience from the bans that were introduced during the financial crisis. In </w:t>
      </w:r>
      <w:proofErr w:type="gramStart"/>
      <w:r>
        <w:t>short</w:t>
      </w:r>
      <w:proofErr w:type="gramEnd"/>
      <w:r>
        <w:t xml:space="preserve"> we are of the opinion that short selling bans are not effective tools to use in a crisis situation. Markets function better without bans and there is no evidence that bans work as they are intended to do </w:t>
      </w:r>
      <w:proofErr w:type="spellStart"/>
      <w:r>
        <w:t>i.e</w:t>
      </w:r>
      <w:proofErr w:type="spellEnd"/>
      <w:r>
        <w:t xml:space="preserve"> stabilize market volatility. </w:t>
      </w:r>
      <w:permEnd w:id="1927289032"/>
      <w:r w:rsidR="00D02884">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4151DDA0" w:rsidR="00D02884" w:rsidRDefault="008243DE" w:rsidP="00D02884">
      <w:permStart w:id="707614466" w:edGrp="everyone"/>
      <w:r>
        <w:lastRenderedPageBreak/>
        <w:t>SSMA has no strong view, but do not think bans are effective.</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t xml:space="preserve">Do you agree with the proposed clarification? </w:t>
      </w:r>
    </w:p>
    <w:p w14:paraId="2FB9FC7D" w14:textId="77777777" w:rsidR="00D02884" w:rsidRDefault="00D02884" w:rsidP="00D02884">
      <w:r>
        <w:t>&lt;ESMA_QUESTION_SSRR_3&gt;</w:t>
      </w:r>
    </w:p>
    <w:p w14:paraId="0D181590" w14:textId="3FB61923" w:rsidR="00D02884" w:rsidRDefault="00C61CA6" w:rsidP="00D02884">
      <w:permStart w:id="1750483000" w:edGrp="everyone"/>
      <w:r w:rsidRPr="0005443B">
        <w:t>SSMA agrees</w:t>
      </w:r>
      <w:r>
        <w:t>.</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E9361BD" w14:textId="2BA380F3" w:rsidR="00D02884" w:rsidRDefault="00274724" w:rsidP="00D02884">
      <w:permStart w:id="1744045598" w:edGrp="everyone"/>
      <w:r>
        <w:t>SSMA believes it is good to exclude these instruments. It would add unnecessary complexity to include them.</w:t>
      </w:r>
    </w:p>
    <w:permEnd w:id="1744045598"/>
    <w:p w14:paraId="57197F9A" w14:textId="77777777" w:rsidR="00D02884" w:rsidRDefault="00D02884" w:rsidP="00D02884">
      <w:r>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29E80724" w:rsidR="00D02884" w:rsidRDefault="00F95CA9" w:rsidP="00D02884">
      <w:permStart w:id="505167219" w:edGrp="everyone"/>
      <w:r w:rsidRPr="00460B36">
        <w:t xml:space="preserve">SSMA </w:t>
      </w:r>
      <w:r>
        <w:t>supports the amendments.</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A0FCCA1" w:rsidR="00D02884" w:rsidRDefault="0094386C" w:rsidP="00D02884">
      <w:permStart w:id="2039760976" w:edGrp="everyone"/>
      <w:r>
        <w:t>SSMA agrees.</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11DDC241" w:rsidR="00D02884" w:rsidRDefault="00410678" w:rsidP="00D02884">
      <w:permStart w:id="1121714453" w:edGrp="everyone"/>
      <w:r>
        <w:t>SSMA sees some merit in amending this procedure. Since we do not think bans are effective it is very important that changes do not create quick introduction of bans with unforeseen consequences. If this is amended as suggested it will be very important that instruments listed in Q4 are excluded to minimize spreading effects.</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4F1120C" w:rsidR="00D02884" w:rsidRDefault="002E3949" w:rsidP="00D02884">
      <w:permStart w:id="814236590" w:edGrp="everyone"/>
      <w:r>
        <w:t xml:space="preserve">SSMA supports inclusion of subscription rights in the calculation of NSP. </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lastRenderedPageBreak/>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3CC38F72" w14:textId="77777777" w:rsidR="008E59E3" w:rsidRDefault="008E59E3" w:rsidP="008E59E3">
      <w:permStart w:id="837683724" w:edGrp="everyone"/>
      <w:r>
        <w:t>SSMA does not agree since it will increase requirements on clients to secure delivery. It is better to enforce existing rules to secure stock lending before shorting a share. The main problem in this area is naked short selling, which should be prohibited. To further introduce new rules could have a negative effect on liquidity. These new requirements would mean that third-party must put similar commitment on their source. This would limit the number of investors acting as lenders due to the administrative burden. Our experience is that short squeezes are not caused by failure to deliver when the short positions are established, but when borrowed shares are called back by the lender.</w:t>
      </w:r>
    </w:p>
    <w:p w14:paraId="773520B0" w14:textId="0E877ED8" w:rsidR="00D02884" w:rsidRDefault="008E59E3" w:rsidP="008E59E3">
      <w:r>
        <w:t>Most liquid stocks are actually “easy to borrow”, and the current market practice for such stocks are working as intended.</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62F7CF5A" w:rsidR="00D02884" w:rsidRDefault="004A144D" w:rsidP="00D02884">
      <w:permStart w:id="1011105196" w:edGrp="everyone"/>
      <w:r>
        <w:t>SSMA believes this would introduce a new type of record keeping and does not see the benefit. It would introduce new technical requirements for the Investment Firms. It would make it more costly to utilize short selling as an investment tool. Especially smaller investors would have to stop using short selling resulting in a less efficient market. This effect would be the largest in less liquid stocks and markets.</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0753375E" w:rsidR="00D02884" w:rsidRDefault="00A73857" w:rsidP="00D02884">
      <w:permStart w:id="605506472" w:edGrp="everyone"/>
      <w:r>
        <w:t>SSMA thinks harmonisation is good and therefore agrees. It is important that “naked short selling” is prohibited.</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2B3BBE8D" w:rsidR="00D02884" w:rsidRDefault="00C81EF1" w:rsidP="00D02884">
      <w:permStart w:id="1582846376" w:edGrp="everyone"/>
      <w:r>
        <w:t>SSMA does not see a need to change the percentage.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lastRenderedPageBreak/>
        <w:t>&lt;ESMA_QUESTION_SSRR_13&gt;</w:t>
      </w:r>
    </w:p>
    <w:p w14:paraId="593B0ABF" w14:textId="6E17AA78" w:rsidR="00D02884" w:rsidRDefault="00A673AE" w:rsidP="00D02884">
      <w:permStart w:id="1861689712" w:edGrp="everyone"/>
      <w:r>
        <w:t xml:space="preserve">SSMA do not think other parameters should be </w:t>
      </w:r>
      <w:proofErr w:type="gramStart"/>
      <w:r>
        <w:t>taken into account</w:t>
      </w:r>
      <w:proofErr w:type="gramEnd"/>
      <w:r>
        <w:t>.</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5D8FB27D" w:rsidR="00D02884" w:rsidRDefault="009A1D02" w:rsidP="00D02884">
      <w:permStart w:id="1477983117" w:edGrp="everyone"/>
      <w:r>
        <w:t>Apart from “naked short selling” the main problem for the market is when stock loans are called and risk creating a short squeeze. SSMA believes public disclosure increases this risk. Too much transparency in this area could create speculation. We therefore believe a higher threshold should be introduced. SSMA want to highlight the difference between long and short positions. NSPs are disclosed at 0,5% whereas long positions at 5%. We are of the opinion that the public disclosure threshold should be increased to at least 1%.</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36BF957D" w:rsidR="00D02884" w:rsidRDefault="00D334F0" w:rsidP="00D02884">
      <w:permStart w:id="316369119" w:edGrp="everyone"/>
      <w:r>
        <w:t xml:space="preserve">SSMA agrees to this aggregated anonymised publication of NSPs above the threshold. This is important market information and think it should be published daily. When considering doing a short sale it would be relevant information. The higher the </w:t>
      </w:r>
      <w:r w:rsidRPr="00611EE4">
        <w:t>aggregated NSPs</w:t>
      </w:r>
      <w:r>
        <w:t>, the more likely a short squeeze would be.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625A957C" w:rsidR="00D02884" w:rsidRDefault="006B365E" w:rsidP="00D02884">
      <w:permStart w:id="1955013049" w:edGrp="everyone"/>
      <w:r>
        <w:t xml:space="preserve">SSMA has not seen any general problems with this. There could be some difficulties around different events such as issuance of new shares and when companies de-register </w:t>
      </w:r>
      <w:proofErr w:type="gramStart"/>
      <w:r>
        <w:t>shares</w:t>
      </w:r>
      <w:proofErr w:type="gramEnd"/>
      <w:r>
        <w:t xml:space="preserve"> they have bought back. SSMA believes the primary exchanges for clarity should make total number of shares public and easily accessible.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451E1170" w:rsidR="00D02884" w:rsidRDefault="002F6F06" w:rsidP="00D02884">
      <w:permStart w:id="1440757531" w:edGrp="everyone"/>
      <w:r w:rsidRPr="0043564E">
        <w:t>SSMA agrees and supports a centralised system a</w:t>
      </w:r>
      <w:r>
        <w:t>nd believes transparency is good. We believe it is best if the local NCAs continue to get these reports and then aggregate the local reports on EU level. Centralisation would be a large benefit for pan European investors trading many local markets.</w:t>
      </w:r>
    </w:p>
    <w:permEnd w:id="1440757531"/>
    <w:p w14:paraId="27740E58" w14:textId="77777777" w:rsidR="00D02884" w:rsidRDefault="00D02884" w:rsidP="00D02884">
      <w:r>
        <w:lastRenderedPageBreak/>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CFE64D" w14:textId="77777777" w:rsidR="009B0466" w:rsidRDefault="009B0466" w:rsidP="007E7997">
      <w:r>
        <w:separator/>
      </w:r>
    </w:p>
  </w:endnote>
  <w:endnote w:type="continuationSeparator" w:id="0">
    <w:p w14:paraId="6943351D" w14:textId="77777777" w:rsidR="009B0466" w:rsidRDefault="009B0466" w:rsidP="007E7997">
      <w:r>
        <w:continuationSeparator/>
      </w:r>
    </w:p>
  </w:endnote>
  <w:endnote w:type="continuationNotice" w:id="1">
    <w:p w14:paraId="4DBD0F43" w14:textId="77777777" w:rsidR="009B0466" w:rsidRDefault="009B04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Sidfot"/>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1CB001EE" w:rsidR="00E36813" w:rsidRDefault="00E36813" w:rsidP="007A160F">
    <w:pPr>
      <w:pStyle w:val="Sidfot"/>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Sidfot"/>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Sidfo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1752D" w14:textId="77777777" w:rsidR="009B0466" w:rsidRDefault="009B0466" w:rsidP="007E7997">
      <w:r>
        <w:separator/>
      </w:r>
    </w:p>
  </w:footnote>
  <w:footnote w:type="continuationSeparator" w:id="0">
    <w:p w14:paraId="39A630FF" w14:textId="77777777" w:rsidR="009B0466" w:rsidRDefault="009B0466" w:rsidP="007E7997">
      <w:r>
        <w:continuationSeparator/>
      </w:r>
    </w:p>
  </w:footnote>
  <w:footnote w:type="continuationNotice" w:id="1">
    <w:p w14:paraId="566D74B0" w14:textId="77777777" w:rsidR="009B0466" w:rsidRDefault="009B04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Sidhuvud"/>
    </w:pPr>
  </w:p>
  <w:p w14:paraId="59FA3C9D" w14:textId="77777777" w:rsidR="00E36813" w:rsidRDefault="00E36813">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91035" w14:textId="77777777" w:rsidR="00E36813" w:rsidRDefault="00E36813">
    <w:pPr>
      <w:pStyle w:val="Sidhuvud"/>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5E62980F" w:rsidR="00E36813" w:rsidRDefault="00E36813" w:rsidP="00B50534">
    <w:pPr>
      <w:pStyle w:val="Sidhuvud"/>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Sidhuvud"/>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Sidhuvud"/>
      <w:jc w:val="right"/>
      <w:rPr>
        <w:color w:val="2F5496" w:themeColor="accent5" w:themeShade="BF"/>
        <w:sz w:val="20"/>
      </w:rPr>
    </w:pPr>
  </w:p>
  <w:p w14:paraId="5EAB6EC6" w14:textId="77777777" w:rsidR="00E36813" w:rsidRPr="00B50534" w:rsidRDefault="00E36813" w:rsidP="00B50534">
    <w:pPr>
      <w:pStyle w:val="Sidhuvud"/>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Rubrik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stycke"/>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Rubrik1"/>
      <w:lvlText w:val="%1."/>
      <w:lvlJc w:val="right"/>
      <w:pPr>
        <w:ind w:left="432" w:hanging="432"/>
      </w:pPr>
    </w:lvl>
    <w:lvl w:ilvl="1">
      <w:start w:val="1"/>
      <w:numFmt w:val="decimal"/>
      <w:pStyle w:val="Rubrik2"/>
      <w:lvlText w:val="%1.%2"/>
      <w:lvlJc w:val="left"/>
      <w:pPr>
        <w:ind w:left="576" w:hanging="576"/>
      </w:pPr>
    </w:lvl>
    <w:lvl w:ilvl="2">
      <w:start w:val="1"/>
      <w:numFmt w:val="decimal"/>
      <w:pStyle w:val="Rubrik3"/>
      <w:lvlText w:val="%1.%2.%3"/>
      <w:lvlJc w:val="left"/>
      <w:pPr>
        <w:ind w:left="720" w:hanging="720"/>
      </w:pPr>
    </w:lvl>
    <w:lvl w:ilvl="3">
      <w:start w:val="1"/>
      <w:numFmt w:val="decimal"/>
      <w:pStyle w:val="Rubrik4"/>
      <w:lvlText w:val="%1.%2.%3.%4"/>
      <w:lvlJc w:val="left"/>
      <w:pPr>
        <w:ind w:left="864" w:hanging="864"/>
      </w:pPr>
    </w:lvl>
    <w:lvl w:ilvl="4">
      <w:start w:val="1"/>
      <w:numFmt w:val="decimal"/>
      <w:lvlText w:val="%1.%2.%3.%4.%5"/>
      <w:lvlJc w:val="left"/>
      <w:pPr>
        <w:ind w:left="1008" w:hanging="1008"/>
      </w:pPr>
    </w:lvl>
    <w:lvl w:ilvl="5">
      <w:start w:val="1"/>
      <w:numFmt w:val="decimal"/>
      <w:pStyle w:val="Rubrik6"/>
      <w:lvlText w:val="%1.%2.%3.%4.%5.%6"/>
      <w:lvlJc w:val="left"/>
      <w:pPr>
        <w:ind w:left="1152" w:hanging="1152"/>
      </w:pPr>
    </w:lvl>
    <w:lvl w:ilvl="6">
      <w:start w:val="1"/>
      <w:numFmt w:val="decimal"/>
      <w:pStyle w:val="Rubrik7"/>
      <w:lvlText w:val="%1.%2.%3.%4.%5.%6.%7"/>
      <w:lvlJc w:val="left"/>
      <w:pPr>
        <w:ind w:left="1296" w:hanging="1296"/>
      </w:pPr>
    </w:lvl>
    <w:lvl w:ilvl="7">
      <w:start w:val="1"/>
      <w:numFmt w:val="decimal"/>
      <w:pStyle w:val="Rubrik8"/>
      <w:lvlText w:val="%1.%2.%3.%4.%5.%6.%7.%8"/>
      <w:lvlJc w:val="left"/>
      <w:pPr>
        <w:ind w:left="1440" w:hanging="1440"/>
      </w:pPr>
    </w:lvl>
    <w:lvl w:ilvl="8">
      <w:start w:val="1"/>
      <w:numFmt w:val="decimal"/>
      <w:pStyle w:val="Rubrik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201"/>
    <w:rsid w:val="000F474D"/>
    <w:rsid w:val="000F5C90"/>
    <w:rsid w:val="000F5EA6"/>
    <w:rsid w:val="000F7998"/>
    <w:rsid w:val="001000D7"/>
    <w:rsid w:val="00100ADC"/>
    <w:rsid w:val="0010429A"/>
    <w:rsid w:val="00105424"/>
    <w:rsid w:val="001075EC"/>
    <w:rsid w:val="00113D82"/>
    <w:rsid w:val="00120F0D"/>
    <w:rsid w:val="001214DA"/>
    <w:rsid w:val="0012722A"/>
    <w:rsid w:val="00127E29"/>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26695"/>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4724"/>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949"/>
    <w:rsid w:val="002E3D0B"/>
    <w:rsid w:val="002E3E7D"/>
    <w:rsid w:val="002E6A8E"/>
    <w:rsid w:val="002F6279"/>
    <w:rsid w:val="002F6F06"/>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44A"/>
    <w:rsid w:val="003D3BB8"/>
    <w:rsid w:val="003D7C07"/>
    <w:rsid w:val="003E13FD"/>
    <w:rsid w:val="003E1C24"/>
    <w:rsid w:val="003E61FC"/>
    <w:rsid w:val="003E77BC"/>
    <w:rsid w:val="003F0EDF"/>
    <w:rsid w:val="003F20C7"/>
    <w:rsid w:val="003F39B1"/>
    <w:rsid w:val="003F7EEB"/>
    <w:rsid w:val="00400D9C"/>
    <w:rsid w:val="00400FBE"/>
    <w:rsid w:val="004022CF"/>
    <w:rsid w:val="004029B1"/>
    <w:rsid w:val="004038F1"/>
    <w:rsid w:val="00404282"/>
    <w:rsid w:val="0040743A"/>
    <w:rsid w:val="00407623"/>
    <w:rsid w:val="00407A74"/>
    <w:rsid w:val="00410678"/>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DCE"/>
    <w:rsid w:val="00492701"/>
    <w:rsid w:val="004950B7"/>
    <w:rsid w:val="00495626"/>
    <w:rsid w:val="00497FEA"/>
    <w:rsid w:val="004A144D"/>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65E"/>
    <w:rsid w:val="006B391B"/>
    <w:rsid w:val="006B79E0"/>
    <w:rsid w:val="006C0B2D"/>
    <w:rsid w:val="006C1633"/>
    <w:rsid w:val="006C5BF8"/>
    <w:rsid w:val="006C7CCB"/>
    <w:rsid w:val="006D577D"/>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3F1"/>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3DE"/>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10E"/>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59E3"/>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386C"/>
    <w:rsid w:val="0094528B"/>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1D02"/>
    <w:rsid w:val="009A5548"/>
    <w:rsid w:val="009B0466"/>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2B43"/>
    <w:rsid w:val="00A42BD0"/>
    <w:rsid w:val="00A433DC"/>
    <w:rsid w:val="00A460CD"/>
    <w:rsid w:val="00A50761"/>
    <w:rsid w:val="00A51DF2"/>
    <w:rsid w:val="00A53AF0"/>
    <w:rsid w:val="00A54ED7"/>
    <w:rsid w:val="00A61561"/>
    <w:rsid w:val="00A63249"/>
    <w:rsid w:val="00A6691F"/>
    <w:rsid w:val="00A673AE"/>
    <w:rsid w:val="00A67E6A"/>
    <w:rsid w:val="00A70F49"/>
    <w:rsid w:val="00A72203"/>
    <w:rsid w:val="00A7281F"/>
    <w:rsid w:val="00A73857"/>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E6B9B"/>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1CA6"/>
    <w:rsid w:val="00C62A53"/>
    <w:rsid w:val="00C709F9"/>
    <w:rsid w:val="00C73A00"/>
    <w:rsid w:val="00C73A70"/>
    <w:rsid w:val="00C76054"/>
    <w:rsid w:val="00C779A2"/>
    <w:rsid w:val="00C80546"/>
    <w:rsid w:val="00C81EF1"/>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64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34F0"/>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5EA9"/>
    <w:rsid w:val="00E6699F"/>
    <w:rsid w:val="00E67B40"/>
    <w:rsid w:val="00E703AE"/>
    <w:rsid w:val="00E72373"/>
    <w:rsid w:val="00E76AF9"/>
    <w:rsid w:val="00E801B7"/>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175B"/>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0BB"/>
    <w:rsid w:val="00F95403"/>
    <w:rsid w:val="00F95CA9"/>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Rubrik1">
    <w:name w:val="heading 1"/>
    <w:basedOn w:val="Normal"/>
    <w:next w:val="Normal"/>
    <w:link w:val="Rubrik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Rubrik2">
    <w:name w:val="heading 2"/>
    <w:basedOn w:val="Normal"/>
    <w:next w:val="Normal"/>
    <w:link w:val="Rubrik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Rubrik3">
    <w:name w:val="heading 3"/>
    <w:basedOn w:val="Normal"/>
    <w:next w:val="Normal"/>
    <w:link w:val="Rubrik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Rubrik4">
    <w:name w:val="heading 4"/>
    <w:basedOn w:val="Normal"/>
    <w:next w:val="Normal"/>
    <w:link w:val="Rubrik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Rubrik5">
    <w:name w:val="heading 5"/>
    <w:basedOn w:val="Normal"/>
    <w:next w:val="Normal"/>
    <w:link w:val="Rubrik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Rubrik6">
    <w:name w:val="heading 6"/>
    <w:basedOn w:val="Normal"/>
    <w:next w:val="Normal"/>
    <w:link w:val="Rubrik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Rubrik7">
    <w:name w:val="heading 7"/>
    <w:basedOn w:val="Normal"/>
    <w:next w:val="Normal"/>
    <w:link w:val="Rubrik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Rubrik8">
    <w:name w:val="heading 8"/>
    <w:basedOn w:val="Normal"/>
    <w:next w:val="Normal"/>
    <w:link w:val="Rubrik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Rubrik9">
    <w:name w:val="heading 9"/>
    <w:basedOn w:val="Normal"/>
    <w:next w:val="Normal"/>
    <w:link w:val="Rubrik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Ingetavstnd">
    <w:name w:val="No Spacing"/>
    <w:link w:val="IngetavstndChar"/>
    <w:uiPriority w:val="1"/>
    <w:qFormat/>
    <w:rsid w:val="005B6B12"/>
    <w:pPr>
      <w:spacing w:after="0" w:line="240" w:lineRule="auto"/>
    </w:pPr>
    <w:rPr>
      <w:lang w:val="en-GB"/>
    </w:rPr>
  </w:style>
  <w:style w:type="character" w:customStyle="1" w:styleId="Rubrik4Char">
    <w:name w:val="Rubrik 4 Char"/>
    <w:basedOn w:val="Standardstycketeckensnitt"/>
    <w:link w:val="Rubrik4"/>
    <w:rsid w:val="00020300"/>
    <w:rPr>
      <w:rFonts w:asciiTheme="majorHAnsi" w:eastAsiaTheme="majorEastAsia" w:hAnsiTheme="majorHAnsi" w:cstheme="majorBidi"/>
      <w:sz w:val="24"/>
      <w:szCs w:val="22"/>
      <w:lang w:val="en-GB" w:eastAsia="en-GB"/>
    </w:rPr>
  </w:style>
  <w:style w:type="character" w:customStyle="1" w:styleId="Rubrik3Char">
    <w:name w:val="Rubrik 3 Char"/>
    <w:basedOn w:val="Standardstycketeckensnitt"/>
    <w:link w:val="Rubrik3"/>
    <w:rsid w:val="00020300"/>
    <w:rPr>
      <w:rFonts w:asciiTheme="majorHAnsi" w:eastAsiaTheme="majorEastAsia" w:hAnsiTheme="majorHAnsi" w:cstheme="majorBidi"/>
      <w:sz w:val="24"/>
      <w:szCs w:val="24"/>
      <w:lang w:val="en-GB" w:eastAsia="en-GB"/>
    </w:rPr>
  </w:style>
  <w:style w:type="character" w:customStyle="1" w:styleId="Rubrik1Char">
    <w:name w:val="Rubrik 1 Char"/>
    <w:basedOn w:val="Standardstycketeckensnitt"/>
    <w:link w:val="Rubrik1"/>
    <w:rsid w:val="00FE0BD8"/>
    <w:rPr>
      <w:rFonts w:asciiTheme="majorHAnsi" w:eastAsiaTheme="majorEastAsia" w:hAnsiTheme="majorHAnsi" w:cstheme="majorBidi"/>
      <w:b/>
      <w:sz w:val="32"/>
      <w:szCs w:val="32"/>
      <w:lang w:val="en-GB" w:eastAsia="en-GB"/>
    </w:rPr>
  </w:style>
  <w:style w:type="character" w:customStyle="1" w:styleId="Rubrik2Char">
    <w:name w:val="Rubrik 2 Char"/>
    <w:basedOn w:val="Standardstycketeckensnitt"/>
    <w:link w:val="Rubrik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Standardstycketeckensnitt"/>
    <w:link w:val="Subtitle1"/>
    <w:rsid w:val="003C4EB5"/>
    <w:rPr>
      <w:rFonts w:cs="Times New Roman"/>
      <w:b/>
      <w:sz w:val="20"/>
      <w:szCs w:val="24"/>
      <w:lang w:val="en-GB" w:eastAsia="de-DE"/>
    </w:rPr>
  </w:style>
  <w:style w:type="paragraph" w:customStyle="1" w:styleId="Title1">
    <w:name w:val="Title 1"/>
    <w:basedOn w:val="Liststycke"/>
    <w:link w:val="Title1Char"/>
    <w:autoRedefine/>
    <w:rsid w:val="002574D1"/>
    <w:pPr>
      <w:numPr>
        <w:numId w:val="2"/>
      </w:numPr>
    </w:pPr>
    <w:rPr>
      <w:b/>
      <w:sz w:val="28"/>
    </w:rPr>
  </w:style>
  <w:style w:type="character" w:customStyle="1" w:styleId="Title1Char">
    <w:name w:val="Title 1 Char"/>
    <w:basedOn w:val="Standardstycketeckensnitt"/>
    <w:link w:val="Title1"/>
    <w:rsid w:val="003C4EB5"/>
    <w:rPr>
      <w:rFonts w:eastAsiaTheme="majorEastAsia" w:cstheme="minorHAnsi"/>
      <w:b/>
      <w:sz w:val="28"/>
      <w:szCs w:val="22"/>
      <w:lang w:val="en-GB" w:eastAsia="en-GB"/>
    </w:rPr>
  </w:style>
  <w:style w:type="paragraph" w:styleId="Liststycke">
    <w:name w:val="List Paragraph"/>
    <w:aliases w:val="Paragraphe EI,Paragraphe de liste1,EC,Paragraphe de liste,Normal Nivel 1,List Paragraph Main,List first level,List Paragraph_Sections"/>
    <w:basedOn w:val="Normal"/>
    <w:link w:val="Liststycke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stycke"/>
    <w:link w:val="Title3Char"/>
    <w:autoRedefine/>
    <w:rsid w:val="002574D1"/>
    <w:pPr>
      <w:numPr>
        <w:ilvl w:val="3"/>
        <w:numId w:val="2"/>
      </w:numPr>
    </w:pPr>
  </w:style>
  <w:style w:type="character" w:customStyle="1" w:styleId="Title3Char">
    <w:name w:val="Title 3 Char"/>
    <w:basedOn w:val="Standardstycketeckensnit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Standardstycketeckensnit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Standardstycketeckensnit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Standardstycketeckensnit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Standardstycketeckensnit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Standardstycketeckensnitt"/>
    <w:link w:val="Introductionheading"/>
    <w:rsid w:val="00044C5A"/>
    <w:rPr>
      <w:rFonts w:ascii="Arial" w:eastAsia="Times New Roman" w:hAnsi="Arial" w:cs="Times New Roman"/>
      <w:b/>
      <w:sz w:val="28"/>
      <w:szCs w:val="24"/>
      <w:lang w:val="en-GB" w:eastAsia="de-DE"/>
    </w:rPr>
  </w:style>
  <w:style w:type="character" w:customStyle="1" w:styleId="Rubrik5Char">
    <w:name w:val="Rubrik 5 Char"/>
    <w:basedOn w:val="Standardstycketeckensnitt"/>
    <w:link w:val="Rubrik5"/>
    <w:uiPriority w:val="9"/>
    <w:rsid w:val="007E7997"/>
    <w:rPr>
      <w:rFonts w:asciiTheme="majorHAnsi" w:eastAsiaTheme="majorEastAsia" w:hAnsiTheme="majorHAnsi" w:cstheme="majorBidi"/>
      <w:sz w:val="24"/>
      <w:szCs w:val="22"/>
      <w:lang w:val="en-GB" w:eastAsia="en-GB"/>
    </w:rPr>
  </w:style>
  <w:style w:type="paragraph" w:styleId="Brdtext">
    <w:name w:val="Body Text"/>
    <w:basedOn w:val="Normal"/>
    <w:link w:val="BrdtextChar"/>
    <w:uiPriority w:val="99"/>
    <w:semiHidden/>
    <w:unhideWhenUsed/>
    <w:rsid w:val="00044C5A"/>
  </w:style>
  <w:style w:type="character" w:customStyle="1" w:styleId="BrdtextChar">
    <w:name w:val="Brödtext Char"/>
    <w:basedOn w:val="Standardstycketeckensnitt"/>
    <w:link w:val="Brdtext"/>
    <w:uiPriority w:val="99"/>
    <w:semiHidden/>
    <w:rsid w:val="00044C5A"/>
    <w:rPr>
      <w:rFonts w:ascii="Arial" w:eastAsiaTheme="minorEastAsia" w:hAnsi="Arial"/>
    </w:rPr>
  </w:style>
  <w:style w:type="paragraph" w:styleId="Brdtextmedfrstaindrag">
    <w:name w:val="Body Text First Indent"/>
    <w:basedOn w:val="Brdtext"/>
    <w:link w:val="BrdtextmedfrstaindragChar"/>
    <w:uiPriority w:val="99"/>
    <w:semiHidden/>
    <w:unhideWhenUsed/>
    <w:rsid w:val="00044C5A"/>
    <w:pPr>
      <w:ind w:firstLine="360"/>
    </w:pPr>
  </w:style>
  <w:style w:type="character" w:customStyle="1" w:styleId="BrdtextmedfrstaindragChar">
    <w:name w:val="Brödtext med första indrag Char"/>
    <w:basedOn w:val="BrdtextChar"/>
    <w:link w:val="Brdtextmedfrstaindrag"/>
    <w:uiPriority w:val="99"/>
    <w:semiHidden/>
    <w:rsid w:val="00044C5A"/>
    <w:rPr>
      <w:rFonts w:ascii="Arial" w:eastAsiaTheme="minorEastAsia" w:hAnsi="Arial"/>
    </w:rPr>
  </w:style>
  <w:style w:type="character" w:customStyle="1" w:styleId="Rubrik6Char">
    <w:name w:val="Rubrik 6 Char"/>
    <w:basedOn w:val="Standardstycketeckensnitt"/>
    <w:link w:val="Rubrik6"/>
    <w:rsid w:val="00AA054E"/>
    <w:rPr>
      <w:rFonts w:asciiTheme="majorHAnsi" w:eastAsiaTheme="majorEastAsia" w:hAnsiTheme="majorHAnsi" w:cstheme="majorBidi"/>
      <w:i/>
      <w:iCs/>
      <w:color w:val="44546A" w:themeColor="text2"/>
      <w:sz w:val="21"/>
      <w:szCs w:val="21"/>
      <w:lang w:val="en-GB" w:eastAsia="en-GB"/>
    </w:rPr>
  </w:style>
  <w:style w:type="paragraph" w:styleId="Rubrik">
    <w:name w:val="Title"/>
    <w:basedOn w:val="Normal"/>
    <w:next w:val="Normal"/>
    <w:link w:val="Rubrik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RubrikChar">
    <w:name w:val="Rubrik Char"/>
    <w:basedOn w:val="Standardstycketeckensnitt"/>
    <w:link w:val="Rubrik"/>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derrubrik">
    <w:name w:val="Subtitle"/>
    <w:basedOn w:val="Normal"/>
    <w:next w:val="Normal"/>
    <w:link w:val="UnderrubrikChar"/>
    <w:uiPriority w:val="11"/>
    <w:qFormat/>
    <w:rsid w:val="00366D42"/>
    <w:pPr>
      <w:numPr>
        <w:ilvl w:val="1"/>
      </w:numPr>
    </w:pPr>
    <w:rPr>
      <w:rFonts w:asciiTheme="majorHAnsi" w:eastAsiaTheme="majorEastAsia" w:hAnsiTheme="majorHAnsi" w:cstheme="majorBidi"/>
      <w:b/>
      <w:sz w:val="28"/>
    </w:rPr>
  </w:style>
  <w:style w:type="character" w:customStyle="1" w:styleId="UnderrubrikChar">
    <w:name w:val="Underrubrik Char"/>
    <w:basedOn w:val="Standardstycketeckensnitt"/>
    <w:link w:val="Underrubrik"/>
    <w:uiPriority w:val="11"/>
    <w:rsid w:val="00366D42"/>
    <w:rPr>
      <w:rFonts w:asciiTheme="majorHAnsi" w:eastAsiaTheme="majorEastAsia" w:hAnsiTheme="majorHAnsi" w:cstheme="majorBidi"/>
      <w:b/>
      <w:sz w:val="28"/>
      <w:szCs w:val="24"/>
      <w:lang w:val="en-GB"/>
    </w:rPr>
  </w:style>
  <w:style w:type="character" w:customStyle="1" w:styleId="Rubrik7Char">
    <w:name w:val="Rubrik 7 Char"/>
    <w:basedOn w:val="Standardstycketeckensnitt"/>
    <w:link w:val="Rubrik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Rubrik8Char">
    <w:name w:val="Rubrik 8 Char"/>
    <w:basedOn w:val="Standardstycketeckensnitt"/>
    <w:link w:val="Rubrik8"/>
    <w:rsid w:val="00AA054E"/>
    <w:rPr>
      <w:rFonts w:asciiTheme="majorHAnsi" w:eastAsiaTheme="majorEastAsia" w:hAnsiTheme="majorHAnsi" w:cstheme="majorBidi"/>
      <w:b/>
      <w:bCs/>
      <w:color w:val="44546A" w:themeColor="text2"/>
      <w:sz w:val="24"/>
      <w:szCs w:val="24"/>
      <w:lang w:val="en-GB" w:eastAsia="en-GB"/>
    </w:rPr>
  </w:style>
  <w:style w:type="character" w:customStyle="1" w:styleId="Rubrik9Char">
    <w:name w:val="Rubrik 9 Char"/>
    <w:basedOn w:val="Standardstycketeckensnitt"/>
    <w:link w:val="Rubrik9"/>
    <w:rsid w:val="00AA054E"/>
    <w:rPr>
      <w:rFonts w:asciiTheme="majorHAnsi" w:eastAsiaTheme="majorEastAsia" w:hAnsiTheme="majorHAnsi" w:cstheme="majorBidi"/>
      <w:b/>
      <w:bCs/>
      <w:i/>
      <w:iCs/>
      <w:color w:val="44546A" w:themeColor="text2"/>
      <w:sz w:val="24"/>
      <w:szCs w:val="24"/>
      <w:lang w:val="en-GB" w:eastAsia="en-GB"/>
    </w:rPr>
  </w:style>
  <w:style w:type="paragraph" w:styleId="Beskrivning">
    <w:name w:val="caption"/>
    <w:basedOn w:val="Normal"/>
    <w:next w:val="Normal"/>
    <w:uiPriority w:val="35"/>
    <w:semiHidden/>
    <w:unhideWhenUsed/>
    <w:qFormat/>
    <w:rsid w:val="00AA054E"/>
    <w:rPr>
      <w:b/>
      <w:bCs/>
      <w:smallCaps/>
      <w:color w:val="595959" w:themeColor="text1" w:themeTint="A6"/>
      <w:spacing w:val="6"/>
    </w:rPr>
  </w:style>
  <w:style w:type="character" w:styleId="Stark">
    <w:name w:val="Strong"/>
    <w:basedOn w:val="Standardstycketeckensnitt"/>
    <w:uiPriority w:val="22"/>
    <w:qFormat/>
    <w:rsid w:val="00AA054E"/>
    <w:rPr>
      <w:b/>
      <w:bCs/>
    </w:rPr>
  </w:style>
  <w:style w:type="character" w:styleId="Betoning">
    <w:name w:val="Emphasis"/>
    <w:basedOn w:val="Standardstycketeckensnitt"/>
    <w:uiPriority w:val="20"/>
    <w:qFormat/>
    <w:rsid w:val="00AA054E"/>
    <w:rPr>
      <w:i/>
      <w:iCs/>
    </w:rPr>
  </w:style>
  <w:style w:type="paragraph" w:styleId="Citat">
    <w:name w:val="Quote"/>
    <w:basedOn w:val="Normal"/>
    <w:next w:val="Normal"/>
    <w:link w:val="CitatChar"/>
    <w:uiPriority w:val="29"/>
    <w:qFormat/>
    <w:rsid w:val="00AA054E"/>
    <w:pPr>
      <w:spacing w:before="160"/>
      <w:ind w:left="720" w:right="720"/>
    </w:pPr>
    <w:rPr>
      <w:i/>
      <w:iCs/>
      <w:color w:val="404040" w:themeColor="text1" w:themeTint="BF"/>
    </w:rPr>
  </w:style>
  <w:style w:type="character" w:customStyle="1" w:styleId="CitatChar">
    <w:name w:val="Citat Char"/>
    <w:basedOn w:val="Standardstycketeckensnitt"/>
    <w:link w:val="Citat"/>
    <w:uiPriority w:val="29"/>
    <w:rsid w:val="00AA054E"/>
    <w:rPr>
      <w:i/>
      <w:iCs/>
      <w:color w:val="404040" w:themeColor="text1" w:themeTint="BF"/>
    </w:rPr>
  </w:style>
  <w:style w:type="paragraph" w:styleId="Starktcitat">
    <w:name w:val="Intense Quote"/>
    <w:basedOn w:val="Normal"/>
    <w:next w:val="Normal"/>
    <w:link w:val="Starktcitat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StarktcitatChar">
    <w:name w:val="Starkt citat Char"/>
    <w:basedOn w:val="Standardstycketeckensnitt"/>
    <w:link w:val="Starktcitat"/>
    <w:uiPriority w:val="30"/>
    <w:rsid w:val="00AA054E"/>
    <w:rPr>
      <w:rFonts w:asciiTheme="majorHAnsi" w:eastAsiaTheme="majorEastAsia" w:hAnsiTheme="majorHAnsi" w:cstheme="majorBidi"/>
      <w:color w:val="5B9BD5" w:themeColor="accent1"/>
      <w:sz w:val="28"/>
      <w:szCs w:val="28"/>
    </w:rPr>
  </w:style>
  <w:style w:type="character" w:styleId="Diskretbetoning">
    <w:name w:val="Subtle Emphasis"/>
    <w:aliases w:val="Text,Emphase pâle"/>
    <w:basedOn w:val="Standardstycketeckensnitt"/>
    <w:uiPriority w:val="19"/>
    <w:qFormat/>
    <w:rsid w:val="00287C8F"/>
    <w:rPr>
      <w:rFonts w:asciiTheme="majorHAnsi" w:hAnsiTheme="majorHAnsi"/>
      <w:i/>
      <w:iCs/>
      <w:color w:val="auto"/>
      <w:sz w:val="22"/>
    </w:rPr>
  </w:style>
  <w:style w:type="character" w:styleId="Starkbetoning">
    <w:name w:val="Intense Emphasis"/>
    <w:basedOn w:val="Standardstycketeckensnitt"/>
    <w:uiPriority w:val="21"/>
    <w:qFormat/>
    <w:rsid w:val="00AA054E"/>
    <w:rPr>
      <w:b/>
      <w:bCs/>
      <w:i/>
      <w:iCs/>
    </w:rPr>
  </w:style>
  <w:style w:type="character" w:styleId="Diskretreferens">
    <w:name w:val="Subtle Reference"/>
    <w:basedOn w:val="Standardstycketeckensnitt"/>
    <w:uiPriority w:val="31"/>
    <w:qFormat/>
    <w:rsid w:val="00AA054E"/>
    <w:rPr>
      <w:smallCaps/>
      <w:color w:val="404040" w:themeColor="text1" w:themeTint="BF"/>
      <w:u w:val="single" w:color="7F7F7F" w:themeColor="text1" w:themeTint="80"/>
    </w:rPr>
  </w:style>
  <w:style w:type="character" w:styleId="Starkreferens">
    <w:name w:val="Intense Reference"/>
    <w:basedOn w:val="Standardstycketeckensnitt"/>
    <w:uiPriority w:val="32"/>
    <w:qFormat/>
    <w:rsid w:val="00AA054E"/>
    <w:rPr>
      <w:b/>
      <w:bCs/>
      <w:smallCaps/>
      <w:spacing w:val="5"/>
      <w:u w:val="single"/>
    </w:rPr>
  </w:style>
  <w:style w:type="character" w:styleId="Bokenstitel">
    <w:name w:val="Book Title"/>
    <w:basedOn w:val="Standardstycketeckensnitt"/>
    <w:uiPriority w:val="33"/>
    <w:qFormat/>
    <w:rsid w:val="00AA054E"/>
    <w:rPr>
      <w:b/>
      <w:bCs/>
      <w:smallCaps/>
    </w:rPr>
  </w:style>
  <w:style w:type="paragraph" w:styleId="Innehllsfrteckningsrubrik">
    <w:name w:val="TOC Heading"/>
    <w:basedOn w:val="Rubrik1"/>
    <w:next w:val="Normal"/>
    <w:uiPriority w:val="39"/>
    <w:unhideWhenUsed/>
    <w:qFormat/>
    <w:rsid w:val="00AA054E"/>
    <w:pPr>
      <w:outlineLvl w:val="9"/>
    </w:pPr>
  </w:style>
  <w:style w:type="character" w:customStyle="1" w:styleId="IngetavstndChar">
    <w:name w:val="Inget avstånd Char"/>
    <w:basedOn w:val="Standardstycketeckensnitt"/>
    <w:link w:val="Ingetavstnd"/>
    <w:uiPriority w:val="1"/>
    <w:rsid w:val="005B6B12"/>
    <w:rPr>
      <w:lang w:val="en-GB"/>
    </w:rPr>
  </w:style>
  <w:style w:type="paragraph" w:styleId="Sidhuvud">
    <w:name w:val="header"/>
    <w:basedOn w:val="Normal"/>
    <w:link w:val="SidhuvudChar"/>
    <w:unhideWhenUsed/>
    <w:rsid w:val="007E7997"/>
    <w:pPr>
      <w:tabs>
        <w:tab w:val="center" w:pos="4536"/>
        <w:tab w:val="right" w:pos="9072"/>
      </w:tabs>
    </w:pPr>
  </w:style>
  <w:style w:type="character" w:customStyle="1" w:styleId="SidhuvudChar">
    <w:name w:val="Sidhuvud Char"/>
    <w:basedOn w:val="Standardstycketeckensnitt"/>
    <w:link w:val="Sidhuvud"/>
    <w:uiPriority w:val="99"/>
    <w:rsid w:val="007E7997"/>
    <w:rPr>
      <w:sz w:val="22"/>
    </w:rPr>
  </w:style>
  <w:style w:type="paragraph" w:styleId="Sidfot">
    <w:name w:val="footer"/>
    <w:basedOn w:val="Normal"/>
    <w:link w:val="SidfotChar"/>
    <w:uiPriority w:val="99"/>
    <w:unhideWhenUsed/>
    <w:rsid w:val="007E7997"/>
    <w:pPr>
      <w:tabs>
        <w:tab w:val="center" w:pos="4536"/>
        <w:tab w:val="right" w:pos="9072"/>
      </w:tabs>
    </w:pPr>
  </w:style>
  <w:style w:type="character" w:customStyle="1" w:styleId="SidfotChar">
    <w:name w:val="Sidfot Char"/>
    <w:basedOn w:val="Standardstycketeckensnitt"/>
    <w:link w:val="Sidfot"/>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Innehll1">
    <w:name w:val="toc 1"/>
    <w:basedOn w:val="Normal"/>
    <w:next w:val="Normal"/>
    <w:autoRedefine/>
    <w:uiPriority w:val="39"/>
    <w:unhideWhenUsed/>
    <w:rsid w:val="00B81A44"/>
    <w:pPr>
      <w:tabs>
        <w:tab w:val="left" w:pos="440"/>
        <w:tab w:val="right" w:leader="dot" w:pos="9062"/>
      </w:tabs>
      <w:spacing w:after="100"/>
    </w:pPr>
  </w:style>
  <w:style w:type="paragraph" w:styleId="Innehll2">
    <w:name w:val="toc 2"/>
    <w:basedOn w:val="Normal"/>
    <w:next w:val="Normal"/>
    <w:autoRedefine/>
    <w:uiPriority w:val="39"/>
    <w:unhideWhenUsed/>
    <w:rsid w:val="00BC422A"/>
    <w:pPr>
      <w:spacing w:after="100"/>
      <w:ind w:left="220"/>
    </w:pPr>
  </w:style>
  <w:style w:type="paragraph" w:styleId="Innehll3">
    <w:name w:val="toc 3"/>
    <w:basedOn w:val="Normal"/>
    <w:next w:val="Normal"/>
    <w:autoRedefine/>
    <w:uiPriority w:val="39"/>
    <w:unhideWhenUsed/>
    <w:rsid w:val="00BC422A"/>
    <w:pPr>
      <w:spacing w:after="100"/>
      <w:ind w:left="440"/>
    </w:pPr>
  </w:style>
  <w:style w:type="character" w:styleId="Hyperlnk">
    <w:name w:val="Hyperlink"/>
    <w:basedOn w:val="Standardstycketeckensnit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Standardstycketeckensnit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Standardstycketeckensnitt"/>
    <w:link w:val="Listing2"/>
    <w:rsid w:val="00DF3785"/>
    <w:rPr>
      <w:lang w:val="en-GB"/>
    </w:rPr>
  </w:style>
  <w:style w:type="table" w:styleId="Tabellrutnt">
    <w:name w:val="Table Grid"/>
    <w:basedOn w:val="Normaltabel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lutnotstext">
    <w:name w:val="endnote text"/>
    <w:basedOn w:val="Normal"/>
    <w:link w:val="SlutnotstextChar"/>
    <w:uiPriority w:val="99"/>
    <w:semiHidden/>
    <w:unhideWhenUsed/>
    <w:rsid w:val="00B50534"/>
  </w:style>
  <w:style w:type="character" w:customStyle="1" w:styleId="SlutnotstextChar">
    <w:name w:val="Slutnotstext Char"/>
    <w:basedOn w:val="Standardstycketeckensnitt"/>
    <w:link w:val="Slutnotstext"/>
    <w:uiPriority w:val="99"/>
    <w:semiHidden/>
    <w:rsid w:val="00B50534"/>
    <w:rPr>
      <w:lang w:val="en-GB"/>
    </w:rPr>
  </w:style>
  <w:style w:type="character" w:styleId="Slutnotsreferens">
    <w:name w:val="endnote reference"/>
    <w:basedOn w:val="Standardstycketeckensnitt"/>
    <w:uiPriority w:val="99"/>
    <w:semiHidden/>
    <w:unhideWhenUsed/>
    <w:rsid w:val="00B50534"/>
    <w:rPr>
      <w:vertAlign w:val="superscript"/>
    </w:rPr>
  </w:style>
  <w:style w:type="paragraph" w:styleId="Fotnotstext">
    <w:name w:val="footnote text"/>
    <w:basedOn w:val="Normal"/>
    <w:link w:val="FotnotstextChar"/>
    <w:autoRedefine/>
    <w:uiPriority w:val="99"/>
    <w:semiHidden/>
    <w:unhideWhenUsed/>
    <w:qFormat/>
    <w:rsid w:val="006F53E8"/>
    <w:rPr>
      <w:sz w:val="16"/>
    </w:rPr>
  </w:style>
  <w:style w:type="character" w:customStyle="1" w:styleId="FotnotstextChar">
    <w:name w:val="Fotnotstext Char"/>
    <w:basedOn w:val="Standardstycketeckensnitt"/>
    <w:link w:val="Fotnotstext"/>
    <w:uiPriority w:val="99"/>
    <w:semiHidden/>
    <w:rsid w:val="006F53E8"/>
    <w:rPr>
      <w:sz w:val="16"/>
      <w:lang w:val="en-GB"/>
    </w:rPr>
  </w:style>
  <w:style w:type="character" w:styleId="Fotnotsreferens">
    <w:name w:val="footnote reference"/>
    <w:aliases w:val="SUPERS,Footnote reference number,Footnote symbol,note TESI,-E Fußnotenzeichen,number,BVI fnr,Footnote Reference Superscript,(Footnote Reference),EN Footnote Reference,Voetnootverwijzing,Times 10 Point,Exposant 3 Poi,16 Point, BVI fnr"/>
    <w:basedOn w:val="Standardstycketeckensnitt"/>
    <w:uiPriority w:val="99"/>
    <w:unhideWhenUsed/>
    <w:qFormat/>
    <w:rsid w:val="00A91D91"/>
    <w:rPr>
      <w:rFonts w:asciiTheme="majorHAnsi" w:hAnsiTheme="majorHAnsi"/>
      <w:sz w:val="16"/>
      <w:vertAlign w:val="superscript"/>
    </w:rPr>
  </w:style>
  <w:style w:type="paragraph" w:customStyle="1" w:styleId="Footnote">
    <w:name w:val="Footnote"/>
    <w:basedOn w:val="Fotnotstext"/>
    <w:link w:val="FootnoteChar"/>
    <w:rsid w:val="00B50534"/>
    <w:rPr>
      <w:lang w:val="nl-BE"/>
    </w:rPr>
  </w:style>
  <w:style w:type="character" w:customStyle="1" w:styleId="FootnoteChar">
    <w:name w:val="Footnote Char"/>
    <w:basedOn w:val="FotnotstextChar"/>
    <w:link w:val="Footnote"/>
    <w:rsid w:val="00B50534"/>
    <w:rPr>
      <w:sz w:val="16"/>
      <w:lang w:val="en-GB"/>
    </w:rPr>
  </w:style>
  <w:style w:type="table" w:customStyle="1" w:styleId="GridTable4-Accent11">
    <w:name w:val="Grid Table 4 - Accent 11"/>
    <w:basedOn w:val="Normaltabel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ngtext">
    <w:name w:val="Balloon Text"/>
    <w:basedOn w:val="Normal"/>
    <w:link w:val="BallongtextChar"/>
    <w:uiPriority w:val="99"/>
    <w:semiHidden/>
    <w:unhideWhenUsed/>
    <w:rsid w:val="003C167E"/>
    <w:rPr>
      <w:rFonts w:ascii="Tahoma" w:hAnsi="Tahoma" w:cs="Tahoma"/>
      <w:sz w:val="16"/>
      <w:szCs w:val="16"/>
    </w:rPr>
  </w:style>
  <w:style w:type="character" w:customStyle="1" w:styleId="BallongtextChar">
    <w:name w:val="Ballongtext Char"/>
    <w:basedOn w:val="Standardstycketeckensnitt"/>
    <w:link w:val="Ballongtext"/>
    <w:uiPriority w:val="99"/>
    <w:semiHidden/>
    <w:rsid w:val="003C167E"/>
    <w:rPr>
      <w:rFonts w:ascii="Tahoma" w:hAnsi="Tahoma" w:cs="Tahoma"/>
      <w:sz w:val="16"/>
      <w:szCs w:val="16"/>
      <w:lang w:val="en-GB"/>
    </w:rPr>
  </w:style>
  <w:style w:type="character" w:styleId="Kommentarsreferens">
    <w:name w:val="annotation reference"/>
    <w:basedOn w:val="Standardstycketeckensnitt"/>
    <w:uiPriority w:val="99"/>
    <w:semiHidden/>
    <w:unhideWhenUsed/>
    <w:rsid w:val="00FA2400"/>
    <w:rPr>
      <w:sz w:val="16"/>
      <w:szCs w:val="16"/>
    </w:rPr>
  </w:style>
  <w:style w:type="paragraph" w:styleId="Kommentarer">
    <w:name w:val="annotation text"/>
    <w:basedOn w:val="Normal"/>
    <w:link w:val="KommentarerChar"/>
    <w:uiPriority w:val="99"/>
    <w:unhideWhenUsed/>
    <w:rsid w:val="00FA2400"/>
    <w:rPr>
      <w:sz w:val="20"/>
    </w:rPr>
  </w:style>
  <w:style w:type="character" w:customStyle="1" w:styleId="KommentarerChar">
    <w:name w:val="Kommentarer Char"/>
    <w:basedOn w:val="Standardstycketeckensnitt"/>
    <w:link w:val="Kommentarer"/>
    <w:uiPriority w:val="99"/>
    <w:rsid w:val="00FA2400"/>
    <w:rPr>
      <w:lang w:val="en-GB"/>
    </w:rPr>
  </w:style>
  <w:style w:type="paragraph" w:styleId="Kommentarsmne">
    <w:name w:val="annotation subject"/>
    <w:basedOn w:val="Kommentarer"/>
    <w:next w:val="Kommentarer"/>
    <w:link w:val="KommentarsmneChar"/>
    <w:uiPriority w:val="99"/>
    <w:semiHidden/>
    <w:unhideWhenUsed/>
    <w:rsid w:val="00FA2400"/>
    <w:rPr>
      <w:b/>
      <w:bCs/>
    </w:rPr>
  </w:style>
  <w:style w:type="character" w:customStyle="1" w:styleId="KommentarsmneChar">
    <w:name w:val="Kommentarsämne Char"/>
    <w:basedOn w:val="KommentarerChar"/>
    <w:link w:val="Kommentarsmne"/>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AnvndHyperlnk">
    <w:name w:val="FollowedHyperlink"/>
    <w:basedOn w:val="Standardstycketeckensnitt"/>
    <w:uiPriority w:val="99"/>
    <w:semiHidden/>
    <w:unhideWhenUsed/>
    <w:rsid w:val="007B354B"/>
    <w:rPr>
      <w:color w:val="954F72" w:themeColor="followedHyperlink"/>
      <w:u w:val="single"/>
    </w:rPr>
  </w:style>
  <w:style w:type="paragraph" w:styleId="Normalweb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Standardstycketeckensnit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tabell"/>
    <w:next w:val="Tabellrutn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tabell"/>
    <w:next w:val="Tabellrutnt"/>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styckeChar">
    <w:name w:val="Liststycke Char"/>
    <w:aliases w:val="Paragraphe EI Char,Paragraphe de liste1 Char,EC Char,Paragraphe de liste Char,Normal Nivel 1 Char,List Paragraph Main Char,List first level Char,List Paragraph_Sections Char"/>
    <w:basedOn w:val="Standardstycketeckensnitt"/>
    <w:link w:val="Liststycke"/>
    <w:uiPriority w:val="34"/>
    <w:rsid w:val="00695AF2"/>
    <w:rPr>
      <w:rFonts w:eastAsiaTheme="majorEastAsia" w:cstheme="minorHAnsi"/>
      <w:sz w:val="22"/>
      <w:szCs w:val="22"/>
      <w:lang w:val="en-GB" w:eastAsia="en-GB"/>
    </w:rPr>
  </w:style>
  <w:style w:type="table" w:customStyle="1" w:styleId="TableGrid3">
    <w:name w:val="Table Grid3"/>
    <w:basedOn w:val="Normaltabel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tabell"/>
    <w:next w:val="Tabellrutnt"/>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2.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5.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Template>
  <TotalTime>10</TotalTime>
  <Pages>8</Pages>
  <Words>2019</Words>
  <Characters>10703</Characters>
  <Application>Microsoft Office Word</Application>
  <DocSecurity>8</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12697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Erik Einerth</cp:lastModifiedBy>
  <cp:revision>29</cp:revision>
  <cp:lastPrinted>2017-07-24T14:47:00Z</cp:lastPrinted>
  <dcterms:created xsi:type="dcterms:W3CDTF">2021-11-19T07:54:00Z</dcterms:created>
  <dcterms:modified xsi:type="dcterms:W3CDTF">2021-11-19T09:23:00Z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