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 id="Snip Same-side Corner of Rectangle 1"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2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w14:anchorId="75666898">
                <v:fill type="frame" o:title="" recolor="t" rotate="t" r:id="rId14"/>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w:t>
      </w:r>
      <w:proofErr w:type="gramStart"/>
      <w:r w:rsidRPr="005B6B12">
        <w:t xml:space="preserve">in particular </w:t>
      </w:r>
      <w:r>
        <w:t>on</w:t>
      </w:r>
      <w:proofErr w:type="gramEnd"/>
      <w:r>
        <w:t xml:space="preserve">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 xml:space="preserve">respond to the question </w:t>
      </w:r>
      <w:proofErr w:type="gramStart"/>
      <w:r w:rsidRPr="005B6B12">
        <w:t>stated;</w:t>
      </w:r>
      <w:proofErr w:type="gramEnd"/>
    </w:p>
    <w:p w14:paraId="73161343" w14:textId="77777777" w:rsidR="00E70E2E" w:rsidRPr="005B6B12" w:rsidRDefault="00E70E2E" w:rsidP="00E43387">
      <w:pPr>
        <w:pStyle w:val="ListParagraph"/>
        <w:numPr>
          <w:ilvl w:val="0"/>
          <w:numId w:val="35"/>
        </w:numPr>
        <w:contextualSpacing w:val="0"/>
      </w:pPr>
      <w:r w:rsidRPr="005B6B12">
        <w:t xml:space="preserve">indicate the specific question to which the comment </w:t>
      </w:r>
      <w:proofErr w:type="gramStart"/>
      <w:r w:rsidRPr="005B6B12">
        <w:t>relates;</w:t>
      </w:r>
      <w:proofErr w:type="gramEnd"/>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DEB1F26" w:rsidR="00E70E2E" w:rsidRDefault="00E70E2E" w:rsidP="00E70E2E">
      <w:pPr>
        <w:rPr>
          <w:b/>
        </w:rPr>
      </w:pPr>
      <w:r w:rsidRPr="005B6B12">
        <w:t xml:space="preserve">ESMA will consider all comments </w:t>
      </w:r>
      <w:r w:rsidRPr="009E1C55">
        <w:t xml:space="preserve">received by </w:t>
      </w:r>
      <w:r w:rsidR="00CC7B00">
        <w:rPr>
          <w:b/>
        </w:rPr>
        <w:t>17</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proofErr w:type="gramStart"/>
      <w:r w:rsidRPr="00863BFD">
        <w:t>In order to</w:t>
      </w:r>
      <w:proofErr w:type="gramEnd"/>
      <w:r w:rsidRPr="00863BFD">
        <w:t xml:space="preserve">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 xml:space="preserve">1&gt;. Your response to each question </w:t>
      </w:r>
      <w:proofErr w:type="gramStart"/>
      <w:r w:rsidRPr="00863BFD">
        <w:t>has to</w:t>
      </w:r>
      <w:proofErr w:type="gramEnd"/>
      <w:r w:rsidRPr="00863BFD">
        <w:t xml:space="preserve">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61FE83B7" w:rsidR="00C2682A" w:rsidRPr="00104E00" w:rsidRDefault="007F7E05" w:rsidP="00104E00">
                <w:pPr>
                  <w:jc w:val="left"/>
                  <w:rPr>
                    <w:rStyle w:val="PlaceholderText"/>
                  </w:rPr>
                </w:pPr>
                <w:r>
                  <w:rPr>
                    <w:rStyle w:val="PlaceholderText"/>
                  </w:rPr>
                  <w:t>Derivatives Service Bureau</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6C2A57C4"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7F7E05">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16C0C533" w:rsidR="00C2682A" w:rsidRPr="00104E00" w:rsidRDefault="00610837" w:rsidP="00104E00">
                <w:pPr>
                  <w:jc w:val="left"/>
                </w:pPr>
                <w:r>
                  <w:t>International</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44EF52B4" w:rsidR="006B5DF1" w:rsidRDefault="00C14D37" w:rsidP="006B5DF1">
      <w:pPr>
        <w:spacing w:after="0"/>
      </w:pPr>
      <w:permStart w:id="1395752143" w:edGrp="everyone"/>
      <w:r>
        <w:t>The DSB agrees with the inclusion and definition of a new effective date field f</w:t>
      </w:r>
      <w:r w:rsidRPr="00C14D37">
        <w:t>or derivatives contracts</w:t>
      </w:r>
      <w:r w:rsidR="00805EA6">
        <w:t>.</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65B01496" w14:textId="01B7882F" w:rsidR="00673F11" w:rsidRDefault="00805EA6" w:rsidP="006B5DF1">
      <w:pPr>
        <w:spacing w:after="0"/>
      </w:pPr>
      <w:permStart w:id="1864581970" w:edGrp="everyone"/>
      <w:r>
        <w:t>The Derivatives Service Bureau (DSB), as the issuing agency and service provider for the ISIN (</w:t>
      </w:r>
      <w:r w:rsidR="00E66739">
        <w:t>ISO 6166), UPI (</w:t>
      </w:r>
      <w:r w:rsidR="008253B5">
        <w:t xml:space="preserve">ISO </w:t>
      </w:r>
      <w:r w:rsidR="00E66739">
        <w:t>4914), CFI (</w:t>
      </w:r>
      <w:r w:rsidR="008253B5">
        <w:t xml:space="preserve">ISO </w:t>
      </w:r>
      <w:r w:rsidR="00E66739">
        <w:t>10962) and FISN (ISO</w:t>
      </w:r>
      <w:r w:rsidR="006053AC">
        <w:t xml:space="preserve"> 18774</w:t>
      </w:r>
      <w:r w:rsidR="00E66739">
        <w:t>)</w:t>
      </w:r>
      <w:r w:rsidR="0065703A">
        <w:t xml:space="preserve"> for OTC derivatives</w:t>
      </w:r>
      <w:r w:rsidR="00E66739">
        <w:t>, welcomes ESMA’s recognition and inclusion of these</w:t>
      </w:r>
      <w:r w:rsidR="00651DB2">
        <w:t xml:space="preserve"> as</w:t>
      </w:r>
      <w:r w:rsidR="00E66739">
        <w:t xml:space="preserve"> international standards.</w:t>
      </w:r>
      <w:r w:rsidR="00865739">
        <w:t xml:space="preserve"> </w:t>
      </w:r>
      <w:r w:rsidR="00865739" w:rsidRPr="00505CE8">
        <w:t>The OTC ISIN, UPI, CFI and FISN form the ISO framework for OTC derivatives identifiers and are designed to be complementary whilst having different levels of granularity</w:t>
      </w:r>
      <w:r w:rsidR="00195CB7">
        <w:t>,</w:t>
      </w:r>
      <w:r w:rsidR="00865739" w:rsidRPr="00505CE8">
        <w:t xml:space="preserve"> depend</w:t>
      </w:r>
      <w:r w:rsidR="00195CB7">
        <w:t>ing</w:t>
      </w:r>
      <w:r w:rsidR="00865739" w:rsidRPr="00505CE8">
        <w:t xml:space="preserve"> on the purpose for which the identifier has been created</w:t>
      </w:r>
      <w:r w:rsidR="00195CB7">
        <w:t>.</w:t>
      </w:r>
    </w:p>
    <w:p w14:paraId="7BD193DA" w14:textId="42C1909E" w:rsidR="00673F11" w:rsidRDefault="00673F11" w:rsidP="006B5DF1">
      <w:pPr>
        <w:spacing w:after="0"/>
      </w:pPr>
    </w:p>
    <w:p w14:paraId="76FAA164" w14:textId="215F5EE2" w:rsidR="000F7233" w:rsidRDefault="00CC1AE1" w:rsidP="006B5DF1">
      <w:pPr>
        <w:spacing w:after="0"/>
      </w:pPr>
      <w:r>
        <w:t>More broadly, the</w:t>
      </w:r>
      <w:r w:rsidR="008C52B9">
        <w:t xml:space="preserve"> ISO</w:t>
      </w:r>
      <w:r>
        <w:t xml:space="preserve"> </w:t>
      </w:r>
      <w:r w:rsidR="008C52B9">
        <w:t xml:space="preserve">standards issued by the DSB </w:t>
      </w:r>
      <w:r w:rsidR="00AF4864">
        <w:t>work</w:t>
      </w:r>
      <w:r w:rsidR="00300573">
        <w:t xml:space="preserve"> in conjunction with the wider</w:t>
      </w:r>
      <w:r w:rsidR="00AF4864">
        <w:t xml:space="preserve"> family of</w:t>
      </w:r>
      <w:r w:rsidR="00300573">
        <w:t xml:space="preserve"> ISO</w:t>
      </w:r>
      <w:r w:rsidR="00AF4864">
        <w:t xml:space="preserve"> standards for financial services.</w:t>
      </w:r>
      <w:r w:rsidR="008C52B9">
        <w:t xml:space="preserve"> </w:t>
      </w:r>
      <w:r w:rsidR="00673F11">
        <w:t xml:space="preserve">The ISIN as </w:t>
      </w:r>
      <w:r w:rsidR="0083783E">
        <w:t xml:space="preserve">the instrument identifier and </w:t>
      </w:r>
      <w:r w:rsidR="008D3A70">
        <w:t>the</w:t>
      </w:r>
      <w:r w:rsidR="00EF7268">
        <w:t xml:space="preserve"> UPI as the </w:t>
      </w:r>
      <w:r w:rsidR="0083783E">
        <w:t>product identifier utilise other ISO standards</w:t>
      </w:r>
      <w:r w:rsidR="00F84846">
        <w:t xml:space="preserve"> where possible</w:t>
      </w:r>
      <w:r w:rsidR="0083783E">
        <w:t xml:space="preserve"> </w:t>
      </w:r>
      <w:r w:rsidR="00DF47ED">
        <w:t xml:space="preserve">to </w:t>
      </w:r>
      <w:r w:rsidR="00AC11C0">
        <w:t>define the underlier.</w:t>
      </w:r>
      <w:r w:rsidR="008F3576">
        <w:t xml:space="preserve"> For example, </w:t>
      </w:r>
      <w:r w:rsidR="007A5886">
        <w:t xml:space="preserve">the underlying legal entity of a single name CDS </w:t>
      </w:r>
      <w:r w:rsidR="006719A7">
        <w:t>is identified</w:t>
      </w:r>
      <w:r w:rsidR="00BE7719">
        <w:t xml:space="preserve"> based on the LEI</w:t>
      </w:r>
      <w:r w:rsidR="001C7371">
        <w:t xml:space="preserve"> (ISO 17442)</w:t>
      </w:r>
      <w:r w:rsidR="00BE7719">
        <w:t>;</w:t>
      </w:r>
      <w:r w:rsidR="006719A7">
        <w:t xml:space="preserve"> the underlying currency pairs for</w:t>
      </w:r>
      <w:r w:rsidR="007A5886">
        <w:t xml:space="preserve"> </w:t>
      </w:r>
      <w:r w:rsidR="006719A7">
        <w:t>FX Derivatives are identified based on the currency code</w:t>
      </w:r>
      <w:r w:rsidR="001C7371">
        <w:t xml:space="preserve"> (ISO 4217)</w:t>
      </w:r>
      <w:r w:rsidR="006719A7">
        <w:t>.</w:t>
      </w:r>
      <w:r w:rsidR="0083783E">
        <w:t xml:space="preserve"> </w:t>
      </w:r>
    </w:p>
    <w:p w14:paraId="2CE938B5" w14:textId="77777777" w:rsidR="000F7233" w:rsidRDefault="000F7233" w:rsidP="006B5DF1">
      <w:pPr>
        <w:spacing w:after="0"/>
      </w:pPr>
    </w:p>
    <w:p w14:paraId="70F87526" w14:textId="36817F39" w:rsidR="006B5DF1" w:rsidRPr="00C70BC6" w:rsidRDefault="00124E19" w:rsidP="006B5DF1">
      <w:pPr>
        <w:spacing w:after="0"/>
        <w:rPr>
          <w:shd w:val="clear" w:color="auto" w:fill="FFFFFF"/>
        </w:rPr>
      </w:pPr>
      <w:r w:rsidRPr="000557FB">
        <w:t>With the expansion of crypto assets into the financial eco-system, the</w:t>
      </w:r>
      <w:r w:rsidRPr="000557FB">
        <w:rPr>
          <w:rStyle w:val="ui-provider"/>
        </w:rPr>
        <w:t xml:space="preserve"> Digital Token Identifier (DTI) </w:t>
      </w:r>
      <w:r w:rsidRPr="000557FB">
        <w:rPr>
          <w:shd w:val="clear" w:color="auto" w:fill="FFFFFF"/>
        </w:rPr>
        <w:t xml:space="preserve">has been introduced as an underlier to the </w:t>
      </w:r>
      <w:r w:rsidR="00651DB2">
        <w:rPr>
          <w:shd w:val="clear" w:color="auto" w:fill="FFFFFF"/>
        </w:rPr>
        <w:t>ISIN</w:t>
      </w:r>
      <w:r w:rsidRPr="000557FB">
        <w:rPr>
          <w:shd w:val="clear" w:color="auto" w:fill="FFFFFF"/>
        </w:rPr>
        <w:t xml:space="preserve"> and the </w:t>
      </w:r>
      <w:r w:rsidR="00651DB2">
        <w:rPr>
          <w:shd w:val="clear" w:color="auto" w:fill="FFFFFF"/>
        </w:rPr>
        <w:t>UPI.</w:t>
      </w:r>
      <w:r w:rsidR="00DF6424">
        <w:rPr>
          <w:shd w:val="clear" w:color="auto" w:fill="FFFFFF"/>
        </w:rPr>
        <w:t xml:space="preserve"> </w:t>
      </w:r>
      <w:r w:rsidR="00DF6424" w:rsidRPr="000557FB">
        <w:rPr>
          <w:shd w:val="clear" w:color="auto" w:fill="FFFFFF"/>
        </w:rPr>
        <w:t xml:space="preserve">The </w:t>
      </w:r>
      <w:r w:rsidR="00DF6424" w:rsidRPr="000557FB">
        <w:t>DTI is a global</w:t>
      </w:r>
      <w:r w:rsidR="00DF6424" w:rsidRPr="000557FB">
        <w:rPr>
          <w:shd w:val="clear" w:color="auto" w:fill="FFFFFF"/>
        </w:rPr>
        <w:t xml:space="preserve"> identification system for crypto and digital assets and is defined by the ISO 24165</w:t>
      </w:r>
      <w:r w:rsidR="00DF6424">
        <w:rPr>
          <w:shd w:val="clear" w:color="auto" w:fill="FFFFFF"/>
        </w:rPr>
        <w:t xml:space="preserve"> and DSB notes that ESMA </w:t>
      </w:r>
      <w:r w:rsidR="00081270">
        <w:rPr>
          <w:shd w:val="clear" w:color="auto" w:fill="FFFFFF"/>
        </w:rPr>
        <w:t xml:space="preserve">is contemplating its introduction into RTS 22 as well as </w:t>
      </w:r>
      <w:proofErr w:type="spellStart"/>
      <w:r w:rsidR="00081270">
        <w:rPr>
          <w:shd w:val="clear" w:color="auto" w:fill="FFFFFF"/>
        </w:rPr>
        <w:t>MiCA</w:t>
      </w:r>
      <w:proofErr w:type="spellEnd"/>
      <w:r w:rsidR="00081270">
        <w:rPr>
          <w:shd w:val="clear" w:color="auto" w:fill="FFFFFF"/>
        </w:rPr>
        <w:t xml:space="preserve">. </w:t>
      </w:r>
      <w:r w:rsidR="00D72863">
        <w:rPr>
          <w:shd w:val="clear" w:color="auto" w:fill="FFFFFF"/>
        </w:rPr>
        <w:t>The</w:t>
      </w:r>
      <w:r w:rsidR="002950C2">
        <w:rPr>
          <w:shd w:val="clear" w:color="auto" w:fill="FFFFFF"/>
        </w:rPr>
        <w:t>refore, the</w:t>
      </w:r>
      <w:r w:rsidR="00D72863">
        <w:rPr>
          <w:shd w:val="clear" w:color="auto" w:fill="FFFFFF"/>
        </w:rPr>
        <w:t xml:space="preserve"> DSB </w:t>
      </w:r>
      <w:r w:rsidR="002950C2">
        <w:rPr>
          <w:shd w:val="clear" w:color="auto" w:fill="FFFFFF"/>
        </w:rPr>
        <w:t>suggests that ESMA also include</w:t>
      </w:r>
      <w:r w:rsidR="00C70BC6">
        <w:rPr>
          <w:shd w:val="clear" w:color="auto" w:fill="FFFFFF"/>
        </w:rPr>
        <w:t xml:space="preserve"> </w:t>
      </w:r>
      <w:r w:rsidR="002950C2">
        <w:rPr>
          <w:shd w:val="clear" w:color="auto" w:fill="FFFFFF"/>
        </w:rPr>
        <w:t xml:space="preserve">DTI </w:t>
      </w:r>
      <w:r w:rsidR="00C70BC6">
        <w:rPr>
          <w:shd w:val="clear" w:color="auto" w:fill="FFFFFF"/>
        </w:rPr>
        <w:t>(</w:t>
      </w:r>
      <w:r w:rsidR="002950C2">
        <w:rPr>
          <w:shd w:val="clear" w:color="auto" w:fill="FFFFFF"/>
        </w:rPr>
        <w:t>ISO 24165</w:t>
      </w:r>
      <w:r w:rsidR="00C70BC6">
        <w:rPr>
          <w:shd w:val="clear" w:color="auto" w:fill="FFFFFF"/>
        </w:rPr>
        <w:t>)</w:t>
      </w:r>
      <w:r w:rsidR="00081270">
        <w:rPr>
          <w:shd w:val="clear" w:color="auto" w:fill="FFFFFF"/>
        </w:rPr>
        <w:t xml:space="preserve"> </w:t>
      </w:r>
      <w:r w:rsidR="002950C2">
        <w:rPr>
          <w:shd w:val="clear" w:color="auto" w:fill="FFFFFF"/>
        </w:rPr>
        <w:t>in this list</w:t>
      </w:r>
      <w:r w:rsidR="00795C06">
        <w:rPr>
          <w:shd w:val="clear" w:color="auto" w:fill="FFFFFF"/>
        </w:rPr>
        <w:t xml:space="preserve"> </w:t>
      </w:r>
      <w:r w:rsidR="00FA0308">
        <w:rPr>
          <w:shd w:val="clear" w:color="auto" w:fill="FFFFFF"/>
        </w:rPr>
        <w:t>o</w:t>
      </w:r>
      <w:r w:rsidR="002950C2">
        <w:rPr>
          <w:shd w:val="clear" w:color="auto" w:fill="FFFFFF"/>
        </w:rPr>
        <w:t>f international standards</w:t>
      </w:r>
      <w:r w:rsidR="006053AC">
        <w:t xml:space="preserve"> </w:t>
      </w:r>
      <w:permEnd w:id="1864581970"/>
      <w:r w:rsidR="006B5DF1">
        <w:t>&lt;ESMA_QUESTION_</w:t>
      </w:r>
      <w:r w:rsidR="00DF3781">
        <w:t>RTS2224</w:t>
      </w:r>
      <w:r w:rsidR="006B5DF1">
        <w:t>_</w:t>
      </w:r>
      <w:r w:rsidR="003E7313">
        <w:t>23</w:t>
      </w:r>
      <w:r w:rsidR="006B5DF1">
        <w:t>&gt;</w:t>
      </w:r>
    </w:p>
    <w:p w14:paraId="3862D63C" w14:textId="77777777" w:rsidR="00BE7719" w:rsidRDefault="00BE7719" w:rsidP="006B5DF1">
      <w:pPr>
        <w:spacing w:after="0"/>
      </w:pPr>
    </w:p>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5277CEEC" w14:textId="44191621" w:rsidR="00107F01" w:rsidRPr="00107F01" w:rsidRDefault="00107F01" w:rsidP="00107F01">
      <w:pPr>
        <w:spacing w:after="0"/>
      </w:pPr>
      <w:permStart w:id="1588948984" w:edGrp="everyone"/>
      <w:r w:rsidRPr="00107F01">
        <w:t xml:space="preserve">The DSB supports the inclusion of the ISO 24165 Digital Token Identifier (DTI) standard to enhance the identification of DLT financial instruments and their </w:t>
      </w:r>
      <w:proofErr w:type="spellStart"/>
      <w:r w:rsidRPr="00107F01">
        <w:t>underlyings</w:t>
      </w:r>
      <w:proofErr w:type="spellEnd"/>
      <w:r w:rsidRPr="00107F01">
        <w:t>.</w:t>
      </w:r>
      <w:r w:rsidR="00BB761E">
        <w:t xml:space="preserve"> As noted under Q23,</w:t>
      </w:r>
      <w:r w:rsidR="00BB761E" w:rsidRPr="00BB761E">
        <w:t xml:space="preserve"> </w:t>
      </w:r>
      <w:r w:rsidR="00BB761E">
        <w:t>t</w:t>
      </w:r>
      <w:r w:rsidR="00BB761E" w:rsidRPr="00107F01">
        <w:t xml:space="preserve">he DTI standard is already employed </w:t>
      </w:r>
      <w:r w:rsidR="00BB761E">
        <w:t xml:space="preserve">in the ISIN and UPI </w:t>
      </w:r>
      <w:r w:rsidR="00BB761E" w:rsidRPr="00107F01">
        <w:t>to identify underliers for cryptocurrency-based derivatives products.</w:t>
      </w:r>
    </w:p>
    <w:p w14:paraId="594A2626" w14:textId="77777777" w:rsidR="00107F01" w:rsidRPr="00107F01" w:rsidRDefault="00107F01" w:rsidP="00107F01">
      <w:pPr>
        <w:spacing w:after="0"/>
      </w:pPr>
    </w:p>
    <w:p w14:paraId="4053AB00" w14:textId="62A17540" w:rsidR="005D3762" w:rsidRDefault="007F2B41" w:rsidP="005D3762">
      <w:pPr>
        <w:spacing w:after="0"/>
      </w:pPr>
      <w:r>
        <w:t>The DSB considers i</w:t>
      </w:r>
      <w:r w:rsidR="00107F01" w:rsidRPr="00107F01">
        <w:t>ntegrating the DTI into regulatory frameworks aligns with the broader goal of fostering market transparency and integrity</w:t>
      </w:r>
      <w:r w:rsidR="00FD2164">
        <w:t xml:space="preserve"> and,</w:t>
      </w:r>
      <w:r w:rsidR="00107F01" w:rsidRPr="00107F01">
        <w:t xml:space="preserve"> </w:t>
      </w:r>
      <w:r w:rsidR="00FD2164">
        <w:t>b</w:t>
      </w:r>
      <w:r w:rsidR="00107F01" w:rsidRPr="00107F01">
        <w:t>y complementing other ISO standards, such as ISO 6166 for ISINs, the DTI provides an additional layer of unique reference data specific to digital assets.</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75F1484C" w14:textId="40E136C1" w:rsidR="007D50AA" w:rsidRDefault="001F0FDB" w:rsidP="00EB08F2">
      <w:pPr>
        <w:spacing w:after="0"/>
      </w:pPr>
      <w:permStart w:id="787828672" w:edGrp="everyone"/>
      <w:r>
        <w:t xml:space="preserve">The DSB </w:t>
      </w:r>
      <w:r w:rsidR="00AA28CF">
        <w:t>supports</w:t>
      </w:r>
      <w:r>
        <w:t xml:space="preserve"> ESMA’s</w:t>
      </w:r>
      <w:r w:rsidR="00AA28CF">
        <w:t xml:space="preserve"> </w:t>
      </w:r>
      <w:r w:rsidR="00DE1FF6">
        <w:t>proposals</w:t>
      </w:r>
      <w:r w:rsidR="00AA28CF">
        <w:t xml:space="preserve"> on </w:t>
      </w:r>
      <w:r w:rsidR="004607E3">
        <w:t>updating the Instrument Details</w:t>
      </w:r>
      <w:r w:rsidR="007B5597">
        <w:t xml:space="preserve"> in the RTS 22 Annex</w:t>
      </w:r>
      <w:r w:rsidR="004607E3">
        <w:t xml:space="preserve"> and </w:t>
      </w:r>
      <w:r w:rsidR="00BC0253">
        <w:t>notes</w:t>
      </w:r>
      <w:r w:rsidR="003C7302">
        <w:t xml:space="preserve"> the final RTS 22 will be consistent with</w:t>
      </w:r>
      <w:r w:rsidR="00BC0253">
        <w:t xml:space="preserve"> the European Commission’s final </w:t>
      </w:r>
      <w:r w:rsidR="00BC0253" w:rsidRPr="00BC0253">
        <w:t>delegated act</w:t>
      </w:r>
      <w:r w:rsidR="003145CB">
        <w:t xml:space="preserve"> (DA)</w:t>
      </w:r>
      <w:r w:rsidR="00BC0253" w:rsidRPr="00BC0253">
        <w:t xml:space="preserve"> to specify the identifying reference data to be used for OTC derivative</w:t>
      </w:r>
      <w:r w:rsidR="003C7302">
        <w:t>s</w:t>
      </w:r>
      <w:r w:rsidR="002A5C76">
        <w:t>.</w:t>
      </w:r>
    </w:p>
    <w:p w14:paraId="4D1F3766" w14:textId="77777777" w:rsidR="00EB08F2" w:rsidRDefault="00EB08F2" w:rsidP="00EB08F2">
      <w:pPr>
        <w:spacing w:after="0"/>
      </w:pPr>
    </w:p>
    <w:p w14:paraId="75B0D9D5" w14:textId="7E2D2780" w:rsidR="007D50AA" w:rsidRDefault="007D50AA" w:rsidP="00FE2114">
      <w:r>
        <w:t xml:space="preserve">As the </w:t>
      </w:r>
      <w:r w:rsidR="00246BE1">
        <w:t>issuing agency and service provider</w:t>
      </w:r>
      <w:r>
        <w:t xml:space="preserve"> </w:t>
      </w:r>
      <w:r w:rsidR="00246BE1">
        <w:t>for both</w:t>
      </w:r>
      <w:r>
        <w:t xml:space="preserve"> the ISIN and UPI for OTC derivatives, the DSB wishes to </w:t>
      </w:r>
      <w:r w:rsidR="003145CB">
        <w:t xml:space="preserve">emphasise that it </w:t>
      </w:r>
      <w:r>
        <w:t xml:space="preserve">is ready and willing to support </w:t>
      </w:r>
      <w:r w:rsidR="003145CB">
        <w:t xml:space="preserve">ESMA </w:t>
      </w:r>
      <w:r w:rsidR="00F43C08">
        <w:t xml:space="preserve">in </w:t>
      </w:r>
      <w:r>
        <w:t xml:space="preserve">the implementation of </w:t>
      </w:r>
      <w:r w:rsidR="00F43C08">
        <w:t xml:space="preserve">any </w:t>
      </w:r>
      <w:r>
        <w:t xml:space="preserve">modifications required by the final DA and to facilitate such implementation in a way that minimises impacts on users, both market participants and public authorities. </w:t>
      </w:r>
    </w:p>
    <w:permEnd w:id="787828672"/>
    <w:p w14:paraId="7C312FBB" w14:textId="77777777" w:rsidR="008408FD" w:rsidRDefault="008408FD" w:rsidP="005D3762">
      <w:pPr>
        <w:spacing w:after="0"/>
      </w:pPr>
    </w:p>
    <w:p w14:paraId="583C778A" w14:textId="7036AA53" w:rsidR="005D3762" w:rsidRDefault="005D3762" w:rsidP="005D3762">
      <w:pPr>
        <w:spacing w:after="0"/>
      </w:pPr>
      <w:r>
        <w:t>&lt;ESMA_QUESTION_</w:t>
      </w:r>
      <w:r w:rsidR="00DF3781">
        <w:t>RTS2224</w:t>
      </w:r>
      <w:r>
        <w:t>_3</w:t>
      </w:r>
      <w:r w:rsidR="003E7313">
        <w:t>2</w:t>
      </w:r>
      <w:r>
        <w:t>&gt;</w:t>
      </w:r>
    </w:p>
    <w:p w14:paraId="164AD456" w14:textId="77777777" w:rsid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6A08F" w14:textId="77777777" w:rsidR="00191378" w:rsidRDefault="00191378" w:rsidP="00F716D4">
      <w:r>
        <w:separator/>
      </w:r>
    </w:p>
    <w:p w14:paraId="0ADA8F81" w14:textId="77777777" w:rsidR="00191378" w:rsidRDefault="00191378" w:rsidP="00F716D4"/>
  </w:endnote>
  <w:endnote w:type="continuationSeparator" w:id="0">
    <w:p w14:paraId="49704666" w14:textId="77777777" w:rsidR="00191378" w:rsidRDefault="00191378" w:rsidP="00F716D4">
      <w:r>
        <w:continuationSeparator/>
      </w:r>
    </w:p>
    <w:p w14:paraId="734987E6" w14:textId="77777777" w:rsidR="00191378" w:rsidRDefault="00191378" w:rsidP="00F716D4"/>
  </w:endnote>
  <w:endnote w:type="continuationNotice" w:id="1">
    <w:p w14:paraId="0D69BEF3" w14:textId="77777777" w:rsidR="00191378" w:rsidRDefault="00191378"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B0E2" w14:textId="77777777" w:rsidR="00191378" w:rsidRDefault="00191378" w:rsidP="00F716D4">
      <w:r>
        <w:separator/>
      </w:r>
    </w:p>
    <w:p w14:paraId="5B419642" w14:textId="77777777" w:rsidR="00191378" w:rsidRDefault="00191378" w:rsidP="00F716D4"/>
  </w:footnote>
  <w:footnote w:type="continuationSeparator" w:id="0">
    <w:p w14:paraId="4E43B7E6" w14:textId="77777777" w:rsidR="00191378" w:rsidRDefault="00191378" w:rsidP="00F716D4">
      <w:r>
        <w:continuationSeparator/>
      </w:r>
    </w:p>
    <w:p w14:paraId="16F2DB88" w14:textId="77777777" w:rsidR="00191378" w:rsidRDefault="00191378" w:rsidP="00F716D4"/>
  </w:footnote>
  <w:footnote w:type="continuationNotice" w:id="1">
    <w:p w14:paraId="17482717" w14:textId="77777777" w:rsidR="00191378" w:rsidRDefault="00191378"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savePreviewPicture/>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1745"/>
    <w:rsid w:val="00033A94"/>
    <w:rsid w:val="000344D6"/>
    <w:rsid w:val="00034960"/>
    <w:rsid w:val="00036FAE"/>
    <w:rsid w:val="00041858"/>
    <w:rsid w:val="0004389E"/>
    <w:rsid w:val="00045CA6"/>
    <w:rsid w:val="000463A6"/>
    <w:rsid w:val="00046CB7"/>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1435"/>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270"/>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0E9"/>
    <w:rsid w:val="000E18A8"/>
    <w:rsid w:val="000E1AEC"/>
    <w:rsid w:val="000E3937"/>
    <w:rsid w:val="000E4926"/>
    <w:rsid w:val="000E49B7"/>
    <w:rsid w:val="000E5F7F"/>
    <w:rsid w:val="000E7086"/>
    <w:rsid w:val="000E7C65"/>
    <w:rsid w:val="000F04D2"/>
    <w:rsid w:val="000F55B7"/>
    <w:rsid w:val="000F604F"/>
    <w:rsid w:val="000F7233"/>
    <w:rsid w:val="000F7399"/>
    <w:rsid w:val="00101BF1"/>
    <w:rsid w:val="001027F1"/>
    <w:rsid w:val="00104E00"/>
    <w:rsid w:val="00104F2E"/>
    <w:rsid w:val="001072DD"/>
    <w:rsid w:val="00107F01"/>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4E19"/>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4746"/>
    <w:rsid w:val="00186829"/>
    <w:rsid w:val="001868CA"/>
    <w:rsid w:val="00187304"/>
    <w:rsid w:val="001875BE"/>
    <w:rsid w:val="0019017A"/>
    <w:rsid w:val="00190B8C"/>
    <w:rsid w:val="00190FF8"/>
    <w:rsid w:val="00191378"/>
    <w:rsid w:val="0019311A"/>
    <w:rsid w:val="0019508A"/>
    <w:rsid w:val="00195CB7"/>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C7371"/>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0FDB"/>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46BE1"/>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6FB"/>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950C2"/>
    <w:rsid w:val="002A0C82"/>
    <w:rsid w:val="002A0CD8"/>
    <w:rsid w:val="002A13EB"/>
    <w:rsid w:val="002A35EF"/>
    <w:rsid w:val="002A3DE0"/>
    <w:rsid w:val="002A40EA"/>
    <w:rsid w:val="002A41CA"/>
    <w:rsid w:val="002A46E8"/>
    <w:rsid w:val="002A491C"/>
    <w:rsid w:val="002A4C8E"/>
    <w:rsid w:val="002A5C76"/>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5419"/>
    <w:rsid w:val="002E76FC"/>
    <w:rsid w:val="002E7F4B"/>
    <w:rsid w:val="002F0C91"/>
    <w:rsid w:val="002F0E3E"/>
    <w:rsid w:val="002F1683"/>
    <w:rsid w:val="002F1B19"/>
    <w:rsid w:val="002F1FBF"/>
    <w:rsid w:val="002F4139"/>
    <w:rsid w:val="00300573"/>
    <w:rsid w:val="00300624"/>
    <w:rsid w:val="00300F56"/>
    <w:rsid w:val="00301006"/>
    <w:rsid w:val="00301C2B"/>
    <w:rsid w:val="00304A71"/>
    <w:rsid w:val="003066C8"/>
    <w:rsid w:val="0030739D"/>
    <w:rsid w:val="00307AFB"/>
    <w:rsid w:val="00311184"/>
    <w:rsid w:val="00311E05"/>
    <w:rsid w:val="00312675"/>
    <w:rsid w:val="00313F3D"/>
    <w:rsid w:val="00314013"/>
    <w:rsid w:val="003145CB"/>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C7302"/>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7E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1FC1"/>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2C95"/>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59C5"/>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3AC"/>
    <w:rsid w:val="00605531"/>
    <w:rsid w:val="00605748"/>
    <w:rsid w:val="006057C5"/>
    <w:rsid w:val="00606240"/>
    <w:rsid w:val="0060674A"/>
    <w:rsid w:val="00606F77"/>
    <w:rsid w:val="00607832"/>
    <w:rsid w:val="0060784B"/>
    <w:rsid w:val="00610254"/>
    <w:rsid w:val="006105FB"/>
    <w:rsid w:val="00610837"/>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1866"/>
    <w:rsid w:val="00633433"/>
    <w:rsid w:val="006341B5"/>
    <w:rsid w:val="006346C9"/>
    <w:rsid w:val="00634727"/>
    <w:rsid w:val="00634B64"/>
    <w:rsid w:val="0063578C"/>
    <w:rsid w:val="0063642C"/>
    <w:rsid w:val="0063681E"/>
    <w:rsid w:val="00636FF9"/>
    <w:rsid w:val="00640DCD"/>
    <w:rsid w:val="00641729"/>
    <w:rsid w:val="00641DC3"/>
    <w:rsid w:val="00642972"/>
    <w:rsid w:val="00644F4D"/>
    <w:rsid w:val="006469B1"/>
    <w:rsid w:val="00646C0D"/>
    <w:rsid w:val="00646C30"/>
    <w:rsid w:val="006476F7"/>
    <w:rsid w:val="0064779E"/>
    <w:rsid w:val="006501FA"/>
    <w:rsid w:val="006509B0"/>
    <w:rsid w:val="00651DB2"/>
    <w:rsid w:val="006521F3"/>
    <w:rsid w:val="006524D5"/>
    <w:rsid w:val="00652BBD"/>
    <w:rsid w:val="00653633"/>
    <w:rsid w:val="00653F69"/>
    <w:rsid w:val="00654936"/>
    <w:rsid w:val="00655485"/>
    <w:rsid w:val="006558B3"/>
    <w:rsid w:val="0065703A"/>
    <w:rsid w:val="00660BF0"/>
    <w:rsid w:val="0066189C"/>
    <w:rsid w:val="006630CF"/>
    <w:rsid w:val="00663EFF"/>
    <w:rsid w:val="00664FFB"/>
    <w:rsid w:val="00666F74"/>
    <w:rsid w:val="00667FEA"/>
    <w:rsid w:val="006710D2"/>
    <w:rsid w:val="006719A7"/>
    <w:rsid w:val="00671A8B"/>
    <w:rsid w:val="00671F53"/>
    <w:rsid w:val="006725A0"/>
    <w:rsid w:val="00673F11"/>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4FC4"/>
    <w:rsid w:val="006B5668"/>
    <w:rsid w:val="006B5DF1"/>
    <w:rsid w:val="006B5F71"/>
    <w:rsid w:val="006B6E44"/>
    <w:rsid w:val="006B7059"/>
    <w:rsid w:val="006B7287"/>
    <w:rsid w:val="006B7F2E"/>
    <w:rsid w:val="006C0BF8"/>
    <w:rsid w:val="006C2253"/>
    <w:rsid w:val="006C2CCB"/>
    <w:rsid w:val="006C4334"/>
    <w:rsid w:val="006C4B0F"/>
    <w:rsid w:val="006C5E96"/>
    <w:rsid w:val="006D199F"/>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C06"/>
    <w:rsid w:val="00795F1A"/>
    <w:rsid w:val="00796EDE"/>
    <w:rsid w:val="00797297"/>
    <w:rsid w:val="007974B3"/>
    <w:rsid w:val="00797875"/>
    <w:rsid w:val="007A076C"/>
    <w:rsid w:val="007A2140"/>
    <w:rsid w:val="007A23E2"/>
    <w:rsid w:val="007A31A5"/>
    <w:rsid w:val="007A411B"/>
    <w:rsid w:val="007A45E6"/>
    <w:rsid w:val="007A4B28"/>
    <w:rsid w:val="007A5886"/>
    <w:rsid w:val="007A5C2C"/>
    <w:rsid w:val="007A6931"/>
    <w:rsid w:val="007A7678"/>
    <w:rsid w:val="007B0CD8"/>
    <w:rsid w:val="007B0DE0"/>
    <w:rsid w:val="007B21DE"/>
    <w:rsid w:val="007B2BB9"/>
    <w:rsid w:val="007B43E8"/>
    <w:rsid w:val="007B4740"/>
    <w:rsid w:val="007B502C"/>
    <w:rsid w:val="007B5597"/>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0AA"/>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2B41"/>
    <w:rsid w:val="007F365C"/>
    <w:rsid w:val="007F5066"/>
    <w:rsid w:val="007F53C6"/>
    <w:rsid w:val="007F621C"/>
    <w:rsid w:val="007F7155"/>
    <w:rsid w:val="007F7E05"/>
    <w:rsid w:val="00800C28"/>
    <w:rsid w:val="0080245E"/>
    <w:rsid w:val="00802E10"/>
    <w:rsid w:val="00803480"/>
    <w:rsid w:val="0080359C"/>
    <w:rsid w:val="008037AE"/>
    <w:rsid w:val="008037F6"/>
    <w:rsid w:val="008043F4"/>
    <w:rsid w:val="00804BB4"/>
    <w:rsid w:val="00805D9F"/>
    <w:rsid w:val="00805EA6"/>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3B5"/>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3783E"/>
    <w:rsid w:val="00840477"/>
    <w:rsid w:val="008408FD"/>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4496"/>
    <w:rsid w:val="008656A0"/>
    <w:rsid w:val="00865739"/>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2B9"/>
    <w:rsid w:val="008C5435"/>
    <w:rsid w:val="008C6BD1"/>
    <w:rsid w:val="008C73A9"/>
    <w:rsid w:val="008D2DB5"/>
    <w:rsid w:val="008D3A70"/>
    <w:rsid w:val="008D3F10"/>
    <w:rsid w:val="008D611D"/>
    <w:rsid w:val="008E1B6A"/>
    <w:rsid w:val="008E3054"/>
    <w:rsid w:val="008E32FF"/>
    <w:rsid w:val="008E5625"/>
    <w:rsid w:val="008E5C5B"/>
    <w:rsid w:val="008E6A37"/>
    <w:rsid w:val="008F0354"/>
    <w:rsid w:val="008F085A"/>
    <w:rsid w:val="008F1462"/>
    <w:rsid w:val="008F2413"/>
    <w:rsid w:val="008F248D"/>
    <w:rsid w:val="008F3576"/>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4B65"/>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0479"/>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2CA"/>
    <w:rsid w:val="00994621"/>
    <w:rsid w:val="009947FF"/>
    <w:rsid w:val="0099544B"/>
    <w:rsid w:val="009A07A6"/>
    <w:rsid w:val="009A0D56"/>
    <w:rsid w:val="009A31B9"/>
    <w:rsid w:val="009A4D4F"/>
    <w:rsid w:val="009A53D8"/>
    <w:rsid w:val="009A597F"/>
    <w:rsid w:val="009A7B72"/>
    <w:rsid w:val="009A7F49"/>
    <w:rsid w:val="009B01E5"/>
    <w:rsid w:val="009B03C4"/>
    <w:rsid w:val="009B0AA2"/>
    <w:rsid w:val="009B1D02"/>
    <w:rsid w:val="009B224F"/>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1DB6"/>
    <w:rsid w:val="009E3594"/>
    <w:rsid w:val="009E4E02"/>
    <w:rsid w:val="009E6B77"/>
    <w:rsid w:val="009E7724"/>
    <w:rsid w:val="009E7D1F"/>
    <w:rsid w:val="009F1D82"/>
    <w:rsid w:val="009F37AA"/>
    <w:rsid w:val="009F544C"/>
    <w:rsid w:val="009F5731"/>
    <w:rsid w:val="009F58FA"/>
    <w:rsid w:val="009F6321"/>
    <w:rsid w:val="009F6378"/>
    <w:rsid w:val="009F6870"/>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8CF"/>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11C0"/>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4864"/>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37B"/>
    <w:rsid w:val="00B86FBD"/>
    <w:rsid w:val="00B90C16"/>
    <w:rsid w:val="00B9197B"/>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61E"/>
    <w:rsid w:val="00BB7A20"/>
    <w:rsid w:val="00BC0253"/>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394F"/>
    <w:rsid w:val="00BE425B"/>
    <w:rsid w:val="00BE51BB"/>
    <w:rsid w:val="00BE7595"/>
    <w:rsid w:val="00BE7719"/>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D37"/>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0BC6"/>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1AE1"/>
    <w:rsid w:val="00CC3B46"/>
    <w:rsid w:val="00CC3D8B"/>
    <w:rsid w:val="00CC4E27"/>
    <w:rsid w:val="00CC4F18"/>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2863"/>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1FF6"/>
    <w:rsid w:val="00DE64A6"/>
    <w:rsid w:val="00DE66EB"/>
    <w:rsid w:val="00DE7035"/>
    <w:rsid w:val="00DF12E3"/>
    <w:rsid w:val="00DF2A20"/>
    <w:rsid w:val="00DF3781"/>
    <w:rsid w:val="00DF3F1D"/>
    <w:rsid w:val="00DF47ED"/>
    <w:rsid w:val="00DF595C"/>
    <w:rsid w:val="00DF6424"/>
    <w:rsid w:val="00DF7AD1"/>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151"/>
    <w:rsid w:val="00E40974"/>
    <w:rsid w:val="00E40AAB"/>
    <w:rsid w:val="00E41205"/>
    <w:rsid w:val="00E41581"/>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739"/>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08F2"/>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268"/>
    <w:rsid w:val="00EF76DB"/>
    <w:rsid w:val="00F005FD"/>
    <w:rsid w:val="00F016BE"/>
    <w:rsid w:val="00F02C04"/>
    <w:rsid w:val="00F03AF1"/>
    <w:rsid w:val="00F04BCD"/>
    <w:rsid w:val="00F04DF2"/>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4134"/>
    <w:rsid w:val="00F3568B"/>
    <w:rsid w:val="00F377CD"/>
    <w:rsid w:val="00F40C3B"/>
    <w:rsid w:val="00F40CE0"/>
    <w:rsid w:val="00F42DBC"/>
    <w:rsid w:val="00F4308D"/>
    <w:rsid w:val="00F43C08"/>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846"/>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308"/>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164"/>
    <w:rsid w:val="00FD5EC4"/>
    <w:rsid w:val="00FD7858"/>
    <w:rsid w:val="00FD7A8D"/>
    <w:rsid w:val="00FE11A0"/>
    <w:rsid w:val="00FE1330"/>
    <w:rsid w:val="00FE1CE5"/>
    <w:rsid w:val="00FE2114"/>
    <w:rsid w:val="00FE2832"/>
    <w:rsid w:val="00FE2D38"/>
    <w:rsid w:val="00FE3929"/>
    <w:rsid w:val="00FE3E32"/>
    <w:rsid w:val="00FF097B"/>
    <w:rsid w:val="00FF0B6E"/>
    <w:rsid w:val="00FF1C1B"/>
    <w:rsid w:val="00FF2067"/>
    <w:rsid w:val="00FF3BC4"/>
    <w:rsid w:val="00FF4B66"/>
    <w:rsid w:val="00FF5939"/>
    <w:rsid w:val="00FF61A0"/>
    <w:rsid w:val="00FF688E"/>
    <w:rsid w:val="1CD4E736"/>
    <w:rsid w:val="3D1912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60C5206A-41CF-4FFF-A0EE-878D8349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ui-provider">
    <w:name w:val="ui-provider"/>
    <w:basedOn w:val="DefaultParagraphFont"/>
    <w:rsid w:val="00124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07480908">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79400261">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50DD203F22D5E4D998BCDD61A96F6A5" ma:contentTypeVersion="33" ma:contentTypeDescription="Create a new document." ma:contentTypeScope="" ma:versionID="6b1de0d6dd8b2d4e1b37232b43bb7def">
  <xsd:schema xmlns:xsd="http://www.w3.org/2001/XMLSchema" xmlns:xs="http://www.w3.org/2001/XMLSchema" xmlns:p="http://schemas.microsoft.com/office/2006/metadata/properties" xmlns:ns2="56e8fde9-f66a-4997-8251-f5f2550eef39" xmlns:ns3="1ab9889e-1560-4440-87cb-c03200e41b86" xmlns:ns4="http://schemas.microsoft.com/sharepoint/v3/fields" targetNamespace="http://schemas.microsoft.com/office/2006/metadata/properties" ma:root="true" ma:fieldsID="a06ea4a8d07050a55acbb003525b22ee" ns2:_="" ns3:_="" ns4:_="">
    <xsd:import namespace="56e8fde9-f66a-4997-8251-f5f2550eef39"/>
    <xsd:import namespace="1ab9889e-1560-4440-87cb-c03200e41b86"/>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4:_Vers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Released" minOccurs="0"/>
                <xsd:element ref="ns3:CABApprov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8fde9-f66a-4997-8251-f5f2550ee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ad7c8c7-cbfe-4445-8c93-5e017a8041f1}" ma:internalName="TaxCatchAll" ma:showField="CatchAllData" ma:web="56e8fde9-f66a-4997-8251-f5f2550eef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b9889e-1560-4440-87cb-c03200e41b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c7092a5-376c-49bb-b001-2afca4e87105" ma:termSetId="09814cd3-568e-fe90-9814-8d621ff8fb84" ma:anchorId="fba54fb3-c3e1-fe81-a776-ca4b69148c4d" ma:open="true" ma:isKeyword="false">
      <xsd:complexType>
        <xsd:sequence>
          <xsd:element ref="pc:Terms" minOccurs="0" maxOccurs="1"/>
        </xsd:sequence>
      </xsd:complexType>
    </xsd:element>
    <xsd:element name="Released" ma:index="25" nillable="true" ma:displayName="Released" ma:format="Dropdown" ma:internalName="Released">
      <xsd:simpleType>
        <xsd:restriction base="dms:Choice">
          <xsd:enumeration value="Yes"/>
          <xsd:enumeration value="No"/>
          <xsd:enumeration value="On Hold"/>
        </xsd:restriction>
      </xsd:simpleType>
    </xsd:element>
    <xsd:element name="CABApproved" ma:index="26" nillable="true" ma:displayName="CAB Approved" ma:format="Dropdown" ma:internalName="CABApproved">
      <xsd:simpleType>
        <xsd:restriction base="dms:Choice">
          <xsd:enumeration value="Approved"/>
          <xsd:enumeration value="No"/>
          <xsd:enumeration value="For Further Review"/>
          <xsd:enumeration value="For CAB Review"/>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7"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e8fde9-f66a-4997-8251-f5f2550eef39" xsi:nil="true"/>
    <SharedWithUsers xmlns="56e8fde9-f66a-4997-8251-f5f2550eef39">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_Version xmlns="http://schemas.microsoft.com/sharepoint/v3/fields" xsi:nil="true"/>
    <lcf76f155ced4ddcb4097134ff3c332f xmlns="1ab9889e-1560-4440-87cb-c03200e41b86">
      <Terms xmlns="http://schemas.microsoft.com/office/infopath/2007/PartnerControls"/>
    </lcf76f155ced4ddcb4097134ff3c332f>
    <Released xmlns="1ab9889e-1560-4440-87cb-c03200e41b86" xsi:nil="true"/>
    <CABApproved xmlns="1ab9889e-1560-4440-87cb-c03200e41b86" xsi:nil="true"/>
  </documentManagement>
</p:properties>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57D922F5-BB37-4656-AF49-BE2F6B929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8fde9-f66a-4997-8251-f5f2550eef39"/>
    <ds:schemaRef ds:uri="1ab9889e-1560-4440-87cb-c03200e41b8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56e8fde9-f66a-4997-8251-f5f2550eef39"/>
    <ds:schemaRef ds:uri="http://schemas.microsoft.com/sharepoint/v3/fields"/>
    <ds:schemaRef ds:uri="1ab9889e-1560-4440-87cb-c03200e41b86"/>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17</Pages>
  <Words>2661</Words>
  <Characters>15169</Characters>
  <Application>Microsoft Office Word</Application>
  <DocSecurity>0</DocSecurity>
  <Lines>126</Lines>
  <Paragraphs>35</Paragraphs>
  <ScaleCrop>false</ScaleCrop>
  <Company>ESMA</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Catherine Sutcliffe</cp:lastModifiedBy>
  <cp:revision>74</cp:revision>
  <cp:lastPrinted>2015-02-18T11:01:00Z</cp:lastPrinted>
  <dcterms:created xsi:type="dcterms:W3CDTF">2025-01-12T11:35:00Z</dcterms:created>
  <dcterms:modified xsi:type="dcterms:W3CDTF">2025-01-16T12:37:00Z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c2d45bef-b2fe-4c35-a8ae-07692bf93444</vt:lpwstr>
  </property>
  <property fmtid="{D5CDD505-2E9C-101B-9397-08002B2CF9AE}" pid="3" name="TeamName">
    <vt:lpwstr>8</vt:lpwstr>
  </property>
  <property fmtid="{D5CDD505-2E9C-101B-9397-08002B2CF9AE}" pid="4" name="Topic">
    <vt:lpwstr>54</vt:lpwstr>
  </property>
  <property fmtid="{D5CDD505-2E9C-101B-9397-08002B2CF9AE}" pid="5" name="ConfidentialityLevel">
    <vt:lpwstr>6;#Regular|07f1e362-856b-423d-bea6-a14079762141</vt:lpwstr>
  </property>
  <property fmtid="{D5CDD505-2E9C-101B-9397-08002B2CF9AE}" pid="6" name="DocumentType">
    <vt:lpwstr>329;#Form / Request|efe27f23-61a2-47e7-916e-544dd02c80f4</vt:lpwstr>
  </property>
  <property fmtid="{D5CDD505-2E9C-101B-9397-08002B2CF9AE}" pid="7" name="SubTopic">
    <vt:lpwstr>894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ContentTypeId">
    <vt:lpwstr>0x010100350DD203F22D5E4D998BCDD61A96F6A5</vt:lpwstr>
  </property>
  <property fmtid="{D5CDD505-2E9C-101B-9397-08002B2CF9AE}" pid="19" name="MSIP_Label_87f0f196-c156-4853-9ddf-6281fb960a71_Enabled">
    <vt:lpwstr>true</vt:lpwstr>
  </property>
  <property fmtid="{D5CDD505-2E9C-101B-9397-08002B2CF9AE}" pid="20" name="MSIP_Label_87f0f196-c156-4853-9ddf-6281fb960a71_SetDate">
    <vt:lpwstr>2025-01-14T00:25:35Z</vt:lpwstr>
  </property>
  <property fmtid="{D5CDD505-2E9C-101B-9397-08002B2CF9AE}" pid="21" name="MSIP_Label_87f0f196-c156-4853-9ddf-6281fb960a71_Method">
    <vt:lpwstr>Standard</vt:lpwstr>
  </property>
  <property fmtid="{D5CDD505-2E9C-101B-9397-08002B2CF9AE}" pid="22" name="MSIP_Label_87f0f196-c156-4853-9ddf-6281fb960a71_Name">
    <vt:lpwstr>87f0f196-c156-4853-9ddf-6281fb960a71</vt:lpwstr>
  </property>
  <property fmtid="{D5CDD505-2E9C-101B-9397-08002B2CF9AE}" pid="23" name="MSIP_Label_87f0f196-c156-4853-9ddf-6281fb960a71_SiteId">
    <vt:lpwstr>b8d0a598-ad2d-4962-959c-25956142a347</vt:lpwstr>
  </property>
  <property fmtid="{D5CDD505-2E9C-101B-9397-08002B2CF9AE}" pid="24" name="MSIP_Label_87f0f196-c156-4853-9ddf-6281fb960a71_ActionId">
    <vt:lpwstr>573868e2-9fcc-41dd-a457-278d08ceea40</vt:lpwstr>
  </property>
  <property fmtid="{D5CDD505-2E9C-101B-9397-08002B2CF9AE}" pid="25" name="MSIP_Label_87f0f196-c156-4853-9ddf-6281fb960a71_ContentBits">
    <vt:lpwstr>0</vt:lpwstr>
  </property>
</Properties>
</file>