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el"/>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el"/>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berschrift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berschrift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Listenabsatz"/>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berschrift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berschrift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berschrift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tc>
          <w:tcPr>
            <w:tcW w:w="5595" w:type="dxa"/>
          </w:tcPr>
          <w:p w14:paraId="1B67440D" w14:textId="116BED5B" w:rsidR="00C85C8B" w:rsidRPr="00B16706" w:rsidRDefault="00000000" w:rsidP="00C85C8B">
            <w:pPr>
              <w:rPr>
                <w:rFonts w:ascii="Arial" w:hAnsi="Arial" w:cs="Arial"/>
                <w:color w:val="808080"/>
                <w:sz w:val="16"/>
                <w:szCs w:val="20"/>
                <w:lang w:eastAsia="de-DE"/>
              </w:rPr>
            </w:pPr>
            <w:sdt>
              <w:sdtPr>
                <w:rPr>
                  <w:rFonts w:ascii="Arial" w:hAnsi="Arial" w:cs="Arial"/>
                  <w:color w:val="808080"/>
                  <w:sz w:val="16"/>
                  <w:szCs w:val="20"/>
                  <w:lang w:eastAsia="de-DE"/>
                </w:rPr>
                <w:id w:val="-1905066999"/>
                <w:text/>
              </w:sdtPr>
              <w:sdtContent>
                <w:r w:rsidR="00F5695A">
                  <w:rPr>
                    <w:rFonts w:ascii="Arial" w:hAnsi="Arial" w:cs="Arial"/>
                    <w:color w:val="808080"/>
                    <w:sz w:val="16"/>
                    <w:szCs w:val="20"/>
                    <w:lang w:eastAsia="de-DE"/>
                  </w:rPr>
                  <w:t xml:space="preserve">X-Wert </w:t>
                </w:r>
                <w:proofErr w:type="spellStart"/>
                <w:r w:rsidR="00F5695A">
                  <w:rPr>
                    <w:rFonts w:ascii="Arial" w:hAnsi="Arial" w:cs="Arial"/>
                    <w:color w:val="808080"/>
                    <w:sz w:val="16"/>
                    <w:szCs w:val="20"/>
                    <w:lang w:eastAsia="de-DE"/>
                  </w:rPr>
                  <w:t>BankTechnology</w:t>
                </w:r>
                <w:proofErr w:type="spellEnd"/>
                <w:r w:rsidR="00F5695A">
                  <w:rPr>
                    <w:rFonts w:ascii="Arial" w:hAnsi="Arial" w:cs="Arial"/>
                    <w:color w:val="808080"/>
                    <w:sz w:val="16"/>
                    <w:szCs w:val="20"/>
                    <w:lang w:eastAsia="de-DE"/>
                  </w:rPr>
                  <w:t xml:space="preserve"> GmbH</w:t>
                </w:r>
              </w:sdtContent>
            </w:sdt>
            <w:r w:rsidR="00D2710D">
              <w:rPr>
                <w:rFonts w:ascii="Arial" w:hAnsi="Arial" w:cs="Arial"/>
                <w:color w:val="808080"/>
                <w:sz w:val="16"/>
                <w:szCs w:val="20"/>
                <w:lang w:eastAsia="de-DE"/>
              </w:rPr>
              <w:t xml:space="preserve"> Frankfurt/Main</w:t>
            </w:r>
          </w:p>
        </w:tc>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1151B930"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F5695A">
                  <w:rPr>
                    <w:rFonts w:ascii="Arial" w:hAnsi="Arial" w:cs="Arial"/>
                    <w:sz w:val="16"/>
                    <w:szCs w:val="20"/>
                    <w:lang w:eastAsia="de-DE"/>
                  </w:rPr>
                  <w:t>Other Financial service providers</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Content>
            <w:tc>
              <w:tcPr>
                <w:tcW w:w="5595" w:type="dxa"/>
              </w:tcPr>
              <w:p w14:paraId="6C4423E1" w14:textId="1B16AF4F" w:rsidR="00C85C8B" w:rsidRPr="00B16706" w:rsidRDefault="003925E0"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14:paraId="082656BF" w14:textId="0BBD110E" w:rsidR="00C85C8B" w:rsidRPr="00B16706" w:rsidRDefault="00F5695A" w:rsidP="00C85C8B">
                <w:pPr>
                  <w:rPr>
                    <w:rFonts w:ascii="Arial" w:hAnsi="Arial" w:cs="Arial"/>
                    <w:sz w:val="16"/>
                    <w:szCs w:val="20"/>
                    <w:lang w:eastAsia="de-DE"/>
                  </w:rPr>
                </w:pPr>
                <w:r>
                  <w:rPr>
                    <w:rFonts w:ascii="Arial" w:hAnsi="Arial" w:cs="Arial"/>
                    <w:sz w:val="16"/>
                    <w:szCs w:val="20"/>
                    <w:lang w:eastAsia="de-DE"/>
                  </w:rPr>
                  <w:t>Germany</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118F100F" w14:textId="4CECE46F" w:rsidR="00926BDA" w:rsidRDefault="006F58C6" w:rsidP="00926BDA">
      <w:permStart w:id="785210304" w:edGrp="everyone"/>
      <w:r>
        <w:t>Yes, I agree to the key challenges and main cost drivers. Good work!</w:t>
      </w:r>
    </w:p>
    <w:p w14:paraId="6C9A65EB" w14:textId="77777777" w:rsidR="006F58C6" w:rsidRDefault="006F58C6" w:rsidP="00926BDA"/>
    <w:p w14:paraId="10A1830C" w14:textId="3753037C" w:rsidR="00344CCE" w:rsidRDefault="00D2710D" w:rsidP="00926BDA">
      <w:r>
        <w:t xml:space="preserve">Main cost drivers </w:t>
      </w:r>
      <w:proofErr w:type="gramStart"/>
      <w:r>
        <w:t>are:</w:t>
      </w:r>
      <w:proofErr w:type="gramEnd"/>
      <w:r>
        <w:t xml:space="preserve"> </w:t>
      </w:r>
      <w:r w:rsidR="00F602AF">
        <w:t xml:space="preserve">serving different reporting channels (ARM for MIFIR, REGIS-TR for EMIR etc.), </w:t>
      </w:r>
      <w:r>
        <w:t>frequent changes in regulation, duplication of report</w:t>
      </w:r>
      <w:r w:rsidR="00344CCE">
        <w:t>ed data</w:t>
      </w:r>
      <w:r>
        <w:t xml:space="preserve"> resulting in </w:t>
      </w:r>
      <w:r w:rsidR="00F602AF">
        <w:t>duplicated</w:t>
      </w:r>
      <w:r>
        <w:t xml:space="preserve"> validation errors</w:t>
      </w:r>
      <w:r w:rsidR="00F602AF">
        <w:t xml:space="preserve"> to be corrected</w:t>
      </w:r>
      <w:r w:rsidR="00C504BA">
        <w:t>.</w:t>
      </w:r>
      <w:r>
        <w:t xml:space="preserve"> </w:t>
      </w:r>
    </w:p>
    <w:p w14:paraId="21E5A97E" w14:textId="77777777" w:rsidR="00344CCE" w:rsidRDefault="00344CCE" w:rsidP="00926BDA"/>
    <w:p w14:paraId="1A3B26ED" w14:textId="32FF26B7" w:rsidR="003A145A" w:rsidRDefault="005852EA" w:rsidP="00926BDA">
      <w:r>
        <w:t>So far not addresses is the issue: T</w:t>
      </w:r>
      <w:r w:rsidR="00344CCE">
        <w:t xml:space="preserve">he </w:t>
      </w:r>
      <w:r w:rsidR="00D2710D">
        <w:t xml:space="preserve">implementation of new Regulation </w:t>
      </w:r>
      <w:r w:rsidR="00344CCE">
        <w:t>on one date as</w:t>
      </w:r>
      <w:r w:rsidR="00D2710D">
        <w:t xml:space="preserve"> “big bang” </w:t>
      </w:r>
      <w:r w:rsidR="00344CCE">
        <w:t>is</w:t>
      </w:r>
      <w:r w:rsidR="00D2710D">
        <w:t xml:space="preserve"> </w:t>
      </w:r>
      <w:r w:rsidR="00387528">
        <w:t>risky</w:t>
      </w:r>
      <w:r w:rsidR="00344CCE">
        <w:t xml:space="preserve"> in a </w:t>
      </w:r>
      <w:r w:rsidR="00D2710D">
        <w:t>complex market structure</w:t>
      </w:r>
      <w:r w:rsidR="00344CCE">
        <w:t xml:space="preserve"> with </w:t>
      </w:r>
      <w:r w:rsidR="00D2710D">
        <w:t xml:space="preserve">many </w:t>
      </w:r>
      <w:r w:rsidR="004E0E8B">
        <w:t xml:space="preserve">involved </w:t>
      </w:r>
      <w:r w:rsidR="00344CCE">
        <w:t>parties</w:t>
      </w:r>
      <w:r>
        <w:t xml:space="preserve"> like we have in transaction reporting</w:t>
      </w:r>
      <w:r w:rsidR="00344CCE">
        <w:t xml:space="preserve">. For </w:t>
      </w:r>
      <w:r w:rsidR="00C504BA">
        <w:t>example,</w:t>
      </w:r>
      <w:r w:rsidR="00344CCE">
        <w:t xml:space="preserve"> </w:t>
      </w:r>
      <w:r w:rsidR="00D2710D">
        <w:t>EMIR REFIT</w:t>
      </w:r>
      <w:r w:rsidR="00C504BA">
        <w:t>’s</w:t>
      </w:r>
      <w:r w:rsidR="00D2710D">
        <w:t xml:space="preserve"> </w:t>
      </w:r>
      <w:proofErr w:type="spellStart"/>
      <w:r w:rsidR="00344CCE">
        <w:t>golive</w:t>
      </w:r>
      <w:proofErr w:type="spellEnd"/>
      <w:r w:rsidR="00344CCE">
        <w:t xml:space="preserve"> in 2025 </w:t>
      </w:r>
      <w:r w:rsidR="00D2710D">
        <w:t>caused high additional effort</w:t>
      </w:r>
      <w:r w:rsidR="00344CCE">
        <w:t>s</w:t>
      </w:r>
      <w:r w:rsidR="00D2710D">
        <w:t xml:space="preserve"> </w:t>
      </w:r>
      <w:r w:rsidR="00344CCE">
        <w:t>because</w:t>
      </w:r>
      <w:r w:rsidR="00D2710D">
        <w:t xml:space="preserve"> </w:t>
      </w:r>
      <w:r w:rsidR="001D6DA3">
        <w:t>important</w:t>
      </w:r>
      <w:r w:rsidR="00D2710D">
        <w:t xml:space="preserve"> market participants like </w:t>
      </w:r>
      <w:r w:rsidR="001D6DA3">
        <w:t xml:space="preserve">EUREX Clearing or trade repository like REGIS-TR </w:t>
      </w:r>
      <w:r w:rsidR="00344CCE">
        <w:t>were not</w:t>
      </w:r>
      <w:r w:rsidR="001D6DA3">
        <w:t xml:space="preserve"> ready. </w:t>
      </w:r>
      <w:r w:rsidR="00344CCE">
        <w:t xml:space="preserve">Reporting was not possible due to missing data (e.g. PUTI) and reports have been rejected due to incorrect validations. </w:t>
      </w:r>
      <w:proofErr w:type="gramStart"/>
      <w:r w:rsidR="00344CCE">
        <w:t>So</w:t>
      </w:r>
      <w:proofErr w:type="gramEnd"/>
      <w:r w:rsidR="00344CCE">
        <w:t xml:space="preserve"> </w:t>
      </w:r>
      <w:r w:rsidR="001D6DA3">
        <w:t xml:space="preserve">Market Participants </w:t>
      </w:r>
      <w:r w:rsidR="00344CCE">
        <w:t xml:space="preserve">had </w:t>
      </w:r>
      <w:r>
        <w:t xml:space="preserve">additional workload </w:t>
      </w:r>
      <w:r w:rsidR="00344CCE">
        <w:t xml:space="preserve">to investigate </w:t>
      </w:r>
      <w:r w:rsidR="00C504BA">
        <w:t xml:space="preserve">errors </w:t>
      </w:r>
      <w:r w:rsidR="00344CCE">
        <w:t>and resend reports.</w:t>
      </w:r>
      <w:r>
        <w:t xml:space="preserve"> </w:t>
      </w:r>
    </w:p>
    <w:p w14:paraId="41EAE317" w14:textId="77777777" w:rsidR="003A145A" w:rsidRDefault="003A145A" w:rsidP="00926BDA"/>
    <w:p w14:paraId="4D4254D2" w14:textId="56020341" w:rsidR="004E0E8B" w:rsidRDefault="005852EA" w:rsidP="00926BDA">
      <w:r>
        <w:t>We recommend a stepwise approach, starting with systematically important participants</w:t>
      </w:r>
      <w:r w:rsidR="00387528">
        <w:t xml:space="preserve"> like registers</w:t>
      </w:r>
      <w:r>
        <w:t xml:space="preserve">. If they </w:t>
      </w:r>
      <w:r w:rsidR="003A145A">
        <w:t>have proved to be</w:t>
      </w:r>
      <w:r>
        <w:t xml:space="preserve"> ready</w:t>
      </w:r>
      <w:r w:rsidR="003A145A">
        <w:t>, other market participants go live.</w:t>
      </w:r>
      <w:r>
        <w:t xml:space="preserve"> </w:t>
      </w:r>
      <w:r w:rsidR="002D5BCD">
        <w:t>What if ESMA delegates or recommends this supervising task to the NCAs?</w:t>
      </w:r>
    </w:p>
    <w:p w14:paraId="593D756A" w14:textId="77777777" w:rsidR="002D5BCD" w:rsidRDefault="002D5BCD" w:rsidP="00926BDA"/>
    <w:p w14:paraId="22E39655" w14:textId="77777777" w:rsidR="00D2710D" w:rsidRDefault="00D2710D" w:rsidP="00926BDA"/>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1B5E1A7E" w14:textId="67F19C79" w:rsidR="00926BDA" w:rsidRDefault="00F602AF" w:rsidP="00926BDA">
      <w:permStart w:id="545925079" w:edGrp="everyone"/>
      <w:r>
        <w:t xml:space="preserve">Yes, agree especially to no. 4! </w:t>
      </w:r>
    </w:p>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10B78F54" w14:textId="77777777" w:rsidR="00926BDA" w:rsidRDefault="00926BDA" w:rsidP="00926BDA">
      <w:permStart w:id="666895774" w:edGrp="everyone"/>
      <w:r>
        <w:t>TYPE YOUR TEXT HERE</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lastRenderedPageBreak/>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271C2CA6" w14:textId="77777777" w:rsidR="00926BDA" w:rsidRDefault="00926BDA" w:rsidP="00926BDA">
      <w:permStart w:id="1901729855" w:edGrp="everyone"/>
      <w:r>
        <w:t>TYPE YOUR TEXT HERE</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1F27D03C" w14:textId="77777777" w:rsidR="00926BDA" w:rsidRDefault="00926BDA" w:rsidP="00926BDA">
      <w:permStart w:id="1034637762" w:edGrp="everyone"/>
      <w:r>
        <w:t>TYPE YOUR TEXT HERE</w:t>
      </w:r>
    </w:p>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1FA6E054" w14:textId="77777777" w:rsidR="00926BDA" w:rsidRDefault="00926BDA" w:rsidP="00926BDA">
      <w:permStart w:id="276758894" w:edGrp="everyone"/>
      <w:r>
        <w:t>TYPE YOUR TEXT HERE</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1CFEB751" w14:textId="77777777" w:rsidR="00926BDA" w:rsidRDefault="00926BDA" w:rsidP="00926BDA">
      <w:permStart w:id="1327239170" w:edGrp="everyone"/>
      <w:r>
        <w:t>TYPE YOUR TEXT HERE</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156B7223" w14:textId="77777777" w:rsidR="00926BDA" w:rsidRDefault="00926BDA" w:rsidP="00926BDA">
      <w:permStart w:id="275065348" w:edGrp="everyone"/>
      <w:r>
        <w:t>TYPE YOUR TEXT HERE</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5A8801BA" w14:textId="6FBD8738" w:rsidR="00926BDA" w:rsidRDefault="00487868" w:rsidP="00926BDA">
      <w:permStart w:id="1249454344" w:edGrp="everyone"/>
      <w:r>
        <w:t>Option 2 in general cuts all the cited costs and reduces complexity as well as interfaces.</w:t>
      </w:r>
    </w:p>
    <w:p w14:paraId="7B6AD6F4" w14:textId="77777777" w:rsidR="00487868" w:rsidRDefault="00487868" w:rsidP="00926BDA"/>
    <w:p w14:paraId="0B0BF65C" w14:textId="77777777" w:rsidR="00487868" w:rsidRDefault="00487868" w:rsidP="00926BDA"/>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56C38C26" w14:textId="258510FE" w:rsidR="00926BDA" w:rsidRDefault="004E0E8B" w:rsidP="00926BDA">
      <w:permStart w:id="199837036" w:edGrp="everyone"/>
      <w:r>
        <w:t>A big challenge: ESMA</w:t>
      </w:r>
      <w:r w:rsidR="00487868">
        <w:t xml:space="preserve"> must r</w:t>
      </w:r>
      <w:r w:rsidR="00487868" w:rsidRPr="00487868">
        <w:t xml:space="preserve">eflect on the objective and </w:t>
      </w:r>
      <w:r w:rsidR="00487868" w:rsidRPr="004E0E8B">
        <w:rPr>
          <w:b/>
          <w:bCs/>
        </w:rPr>
        <w:t>agree</w:t>
      </w:r>
      <w:r w:rsidR="00487868" w:rsidRPr="00487868">
        <w:t xml:space="preserve"> on the necessary data</w:t>
      </w:r>
      <w:r>
        <w:t xml:space="preserve"> and future infrastructure etc</w:t>
      </w:r>
      <w:r w:rsidR="00487868" w:rsidRPr="00487868">
        <w:t>, i.e.</w:t>
      </w:r>
      <w:r w:rsidR="00487868">
        <w:t xml:space="preserve"> live the principle “Cost and Benefit”</w:t>
      </w:r>
      <w:r w:rsidR="007E1372">
        <w:t xml:space="preserve"> (27)</w:t>
      </w:r>
      <w:r>
        <w:t xml:space="preserve"> for the EU Market</w:t>
      </w:r>
      <w:r w:rsidR="007E1372">
        <w:t>.</w:t>
      </w:r>
      <w:r>
        <w:t xml:space="preserve"> This requires an alignment of all European NCA on data, validation, … and infrastructure e.g. whether to use central trade repositories.</w:t>
      </w:r>
    </w:p>
    <w:p w14:paraId="690BC123" w14:textId="77777777" w:rsidR="007E1372" w:rsidRDefault="007E1372" w:rsidP="00926BDA"/>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2EA31A30" w14:textId="1758159F" w:rsidR="009E78C3" w:rsidRDefault="009E78C3" w:rsidP="00926BDA">
      <w:permStart w:id="2123508368" w:edGrp="everyone"/>
      <w:r>
        <w:t xml:space="preserve">The option is described high level. I </w:t>
      </w:r>
      <w:r w:rsidR="00C26CFC">
        <w:t xml:space="preserve">am </w:t>
      </w:r>
      <w:r>
        <w:t>miss</w:t>
      </w:r>
      <w:r w:rsidR="00C26CFC">
        <w:t xml:space="preserve">ing </w:t>
      </w:r>
      <w:r w:rsidR="000B732A">
        <w:t>solutions to reduce problems</w:t>
      </w:r>
      <w:r w:rsidR="00C26CFC">
        <w:t xml:space="preserve"> mentioned in chapter 3 “Key issues”:</w:t>
      </w:r>
    </w:p>
    <w:p w14:paraId="43CE3214" w14:textId="771CD10C" w:rsidR="007E1372" w:rsidRDefault="009E78C3" w:rsidP="009E78C3">
      <w:pPr>
        <w:pStyle w:val="Listenabsatz"/>
      </w:pPr>
      <w:r>
        <w:t>Reporting Infrastructure</w:t>
      </w:r>
      <w:r>
        <w:br/>
      </w:r>
      <w:r w:rsidR="007E1372">
        <w:t>The reporting infrastructure -</w:t>
      </w:r>
      <w:r w:rsidR="000B732A">
        <w:t>see issue 24</w:t>
      </w:r>
      <w:proofErr w:type="gramStart"/>
      <w:r w:rsidR="007E1372">
        <w:t>-  is</w:t>
      </w:r>
      <w:proofErr w:type="gramEnd"/>
      <w:r w:rsidR="007E1372">
        <w:t xml:space="preserve"> missing in option 2</w:t>
      </w:r>
      <w:r w:rsidR="000B732A">
        <w:t>.</w:t>
      </w:r>
      <w:r w:rsidR="007E1372">
        <w:t xml:space="preserve"> MIFIR reports go to the </w:t>
      </w:r>
      <w:r w:rsidR="004E0E8B">
        <w:t>NCA</w:t>
      </w:r>
      <w:r w:rsidR="007E1372">
        <w:t xml:space="preserve"> e.g. in Germany BAFIN. Some use ARM-Providers to report to the Regulator like MarketAxess. For EMIR reports are given to trade repositories like REGIS-TR.</w:t>
      </w:r>
      <w:r>
        <w:t xml:space="preserve"> One address to send the reporting will cut costs for the reporting entities. </w:t>
      </w:r>
      <w:r w:rsidR="0003636B" w:rsidRPr="0003636B">
        <w:t>Competition will give rise to third-party service providers who will assist reporting entitie</w:t>
      </w:r>
      <w:r w:rsidR="0003636B">
        <w:t>s</w:t>
      </w:r>
      <w:r>
        <w:t xml:space="preserve">. </w:t>
      </w:r>
    </w:p>
    <w:p w14:paraId="186DC7D0" w14:textId="0BD1E80A" w:rsidR="009E78C3" w:rsidRDefault="009E78C3" w:rsidP="009E78C3">
      <w:pPr>
        <w:pStyle w:val="Listenabsatz"/>
      </w:pPr>
      <w:r>
        <w:t>Transaction-level and position-level reporting</w:t>
      </w:r>
      <w:r>
        <w:br/>
      </w:r>
      <w:r w:rsidRPr="009E78C3">
        <w:t>Regarding issue 20: please decide for one reporting: transaction OR position. I believe, transactions are sufficient.</w:t>
      </w:r>
      <w:r>
        <w:t xml:space="preserve"> Please explain the reason for demanding both.</w:t>
      </w:r>
    </w:p>
    <w:p w14:paraId="3161CCDA" w14:textId="46AFD7CD" w:rsidR="009E78C3" w:rsidRDefault="009E78C3" w:rsidP="009E78C3">
      <w:pPr>
        <w:pStyle w:val="Listenabsatz"/>
      </w:pPr>
      <w:r>
        <w:t>One sided reporting</w:t>
      </w:r>
      <w:r>
        <w:br/>
        <w:t>I kindly ask ESMA to decide, whether a one-sided reporting is sufficient as described in issue number 21. In cases like ETD-transactions done via CCP the clearinghouse-report gives all data needed so one-side report is enough.</w:t>
      </w:r>
    </w:p>
    <w:p w14:paraId="5F875345" w14:textId="77777777" w:rsidR="007E1372" w:rsidRDefault="007E1372" w:rsidP="00926BDA"/>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766D4117" w14:textId="77777777" w:rsidR="00926BDA" w:rsidRDefault="00926BDA" w:rsidP="00926BDA">
      <w:permStart w:id="16780711" w:edGrp="everyone"/>
      <w:r>
        <w:t>TYPE YOUR TEXT HERE</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4183663D" w14:textId="5D477304" w:rsidR="00926BDA" w:rsidRDefault="004E0E8B" w:rsidP="00926BDA">
      <w:permStart w:id="1489376342" w:edGrp="everyone"/>
      <w:proofErr w:type="spellStart"/>
      <w:proofErr w:type="gramStart"/>
      <w:r>
        <w:t>Lets</w:t>
      </w:r>
      <w:proofErr w:type="spellEnd"/>
      <w:proofErr w:type="gramEnd"/>
      <w:r>
        <w:t xml:space="preserve"> discuss this once option 2a is ready!</w:t>
      </w:r>
    </w:p>
    <w:permEnd w:id="1489376342"/>
    <w:p w14:paraId="68F5F79E" w14:textId="77777777" w:rsidR="00926BDA" w:rsidRDefault="00926BDA" w:rsidP="00926BDA">
      <w:r>
        <w:lastRenderedPageBreak/>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45234655" w14:textId="77777777" w:rsidR="00926BDA" w:rsidRDefault="00926BDA" w:rsidP="00926BDA">
      <w:permStart w:id="1849847968" w:edGrp="everyone"/>
      <w:r>
        <w:t>TYPE YOUR TEXT HERE</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53069A83" w14:textId="0EE71A0A" w:rsidR="00926BDA" w:rsidRDefault="00F34484" w:rsidP="00926BDA">
      <w:permStart w:id="695482675" w:edGrp="everyone"/>
      <w:r>
        <w:t xml:space="preserve">Both </w:t>
      </w:r>
      <w:r w:rsidR="003925E0">
        <w:t>options</w:t>
      </w:r>
      <w:r>
        <w:t xml:space="preserve"> need considerable effort, so </w:t>
      </w:r>
      <w:r w:rsidR="003925E0">
        <w:t xml:space="preserve">I </w:t>
      </w:r>
      <w:r w:rsidR="00387528">
        <w:t>prefer</w:t>
      </w:r>
      <w:r w:rsidR="003925E0">
        <w:t xml:space="preserve"> to </w:t>
      </w:r>
      <w:r>
        <w:t>focus on the simple and final solution. Option 1 is only “piecemeal work”. Let’s focus on real progress and simplification!</w:t>
      </w:r>
    </w:p>
    <w:p w14:paraId="067A2362" w14:textId="77777777" w:rsidR="00F34484" w:rsidRDefault="00F34484" w:rsidP="00926BDA"/>
    <w:p w14:paraId="01342782" w14:textId="77777777" w:rsidR="00F34484" w:rsidRDefault="00F34484" w:rsidP="00926BDA"/>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07469BB7" w14:textId="77777777" w:rsidR="00926BDA" w:rsidRDefault="00926BDA" w:rsidP="00926BDA">
      <w:permStart w:id="1784418006" w:edGrp="everyone"/>
      <w:r>
        <w:t>TYPE YOUR TEXT HERE</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10B09C61" w14:textId="08A9A25C" w:rsidR="00F34484" w:rsidRDefault="00F34484" w:rsidP="00926BDA">
      <w:permStart w:id="1438851636" w:edGrp="everyone"/>
      <w:r>
        <w:t>Here also “simple” is best. Where is the added value in having central trade repositories for the EMIR Reporting? Please refer to Q11.</w:t>
      </w:r>
    </w:p>
    <w:p w14:paraId="558D1577" w14:textId="62C54D07" w:rsidR="00F34484" w:rsidRDefault="00F34484" w:rsidP="00926BDA"/>
    <w:p w14:paraId="2CDFD84E" w14:textId="4F5EC8D0" w:rsidR="00F34484" w:rsidRDefault="00F34484" w:rsidP="00926BDA">
      <w:r>
        <w:t xml:space="preserve">Please </w:t>
      </w:r>
      <w:r w:rsidR="003925E0">
        <w:t>agree</w:t>
      </w:r>
      <w:r>
        <w:t xml:space="preserve"> on ONE address for ALL Transaction reporting (MIFIR, EMIR, SFTR)!</w:t>
      </w:r>
    </w:p>
    <w:p w14:paraId="24EB9D6B" w14:textId="77777777" w:rsidR="00F34484" w:rsidRDefault="00F34484" w:rsidP="00926BDA"/>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 xml:space="preserve">In this regard, and based on the current order book requirements for trading venues and the availability of information, what are the advantages and </w:t>
      </w:r>
      <w:r>
        <w:lastRenderedPageBreak/>
        <w:t>disadvantages of transferring the reporting of on-venue transactions under MiFIR and EMIR to trading venues?</w:t>
      </w:r>
    </w:p>
    <w:p w14:paraId="7705C731" w14:textId="77777777" w:rsidR="00926BDA" w:rsidRDefault="00926BDA" w:rsidP="00926BDA">
      <w:r>
        <w:t>&lt;ESMA_QUESTION_CASR_18&gt;</w:t>
      </w:r>
    </w:p>
    <w:p w14:paraId="33B78B8E" w14:textId="43ADEA16" w:rsidR="00926BDA" w:rsidRDefault="00516497" w:rsidP="00926BDA">
      <w:permStart w:id="1962436404" w:edGrp="everyone"/>
      <w:r>
        <w:t>I see advantages. only, since the venue has all necessary data. See Q11.</w:t>
      </w:r>
    </w:p>
    <w:p w14:paraId="7746ABFC" w14:textId="77777777" w:rsidR="00516497" w:rsidRDefault="00516497" w:rsidP="00926BDA"/>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1A3BE8DE" w14:textId="0D6A558A" w:rsidR="00926BDA" w:rsidRDefault="00F254AD" w:rsidP="00926BDA">
      <w:permStart w:id="105197077" w:edGrp="everyone"/>
      <w:r>
        <w:t>This sounds like a good step forward!</w:t>
      </w:r>
    </w:p>
    <w:p w14:paraId="7DA22C4B" w14:textId="77777777" w:rsidR="00F254AD" w:rsidRDefault="00F254AD" w:rsidP="00926BDA"/>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12E321F5" w14:textId="28C1AEFF" w:rsidR="00F142E8" w:rsidRDefault="00F142E8" w:rsidP="00926BDA">
      <w:permStart w:id="817709938" w:edGrp="everyone"/>
      <w:r>
        <w:t xml:space="preserve">Centralisation has its typical advantages, i.e. </w:t>
      </w:r>
      <w:r w:rsidR="005E7763">
        <w:t>excellent data available with corresponding potential for analysis</w:t>
      </w:r>
      <w:r>
        <w:t>. It needs a strong leadership</w:t>
      </w:r>
      <w:r w:rsidR="00516497">
        <w:t>, decent implementation</w:t>
      </w:r>
      <w:r>
        <w:t xml:space="preserve"> and </w:t>
      </w:r>
      <w:r w:rsidR="005E7763">
        <w:t xml:space="preserve">a consensus in the </w:t>
      </w:r>
      <w:proofErr w:type="spellStart"/>
      <w:r w:rsidR="00516497">
        <w:t>european</w:t>
      </w:r>
      <w:proofErr w:type="spellEnd"/>
      <w:r w:rsidR="00516497">
        <w:t xml:space="preserve"> NCAs</w:t>
      </w:r>
      <w:r w:rsidR="005E7763">
        <w:t>.</w:t>
      </w:r>
    </w:p>
    <w:p w14:paraId="0644C1A1" w14:textId="77777777" w:rsidR="00F142E8" w:rsidRDefault="00F142E8" w:rsidP="00926BDA"/>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3FA5096E" w14:textId="06EEF859" w:rsidR="00516497" w:rsidRDefault="00516497" w:rsidP="00926BDA">
      <w:permStart w:id="993723206" w:edGrp="everyone"/>
      <w:r>
        <w:t xml:space="preserve">If you look far ahead into the future Reporting may be an “appendix” to DLT-procedures in the securities industry. For </w:t>
      </w:r>
      <w:proofErr w:type="gramStart"/>
      <w:r>
        <w:t>now</w:t>
      </w:r>
      <w:proofErr w:type="gramEnd"/>
      <w:r>
        <w:t xml:space="preserve"> I cannot see any benefit in using DLT or </w:t>
      </w:r>
      <w:proofErr w:type="gramStart"/>
      <w:r>
        <w:t>smart-contracts</w:t>
      </w:r>
      <w:proofErr w:type="gramEnd"/>
      <w:r>
        <w:t xml:space="preserve"> for transaction reporting.</w:t>
      </w:r>
    </w:p>
    <w:p w14:paraId="541559E3" w14:textId="77777777" w:rsidR="00516497" w:rsidRDefault="00516497" w:rsidP="00926BDA"/>
    <w:p w14:paraId="1E85F6A9" w14:textId="52264DFA" w:rsidR="00926BDA" w:rsidRDefault="00926BDA" w:rsidP="00926BDA"/>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 xml:space="preserve">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w:t>
      </w:r>
      <w:r>
        <w:lastRenderedPageBreak/>
        <w:t>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6E39AACB" w14:textId="56E41ADB" w:rsidR="00926BDA" w:rsidRDefault="00516497" w:rsidP="00926BDA">
      <w:permStart w:id="1652326327" w:edGrp="everyone"/>
      <w:r>
        <w:t>In case of</w:t>
      </w:r>
      <w:r w:rsidR="00323CDB">
        <w:t xml:space="preserve"> transactions made on organised markets like </w:t>
      </w:r>
      <w:proofErr w:type="spellStart"/>
      <w:r w:rsidR="00323CDB">
        <w:t>Xetra</w:t>
      </w:r>
      <w:proofErr w:type="spellEnd"/>
      <w:r w:rsidR="00323CDB">
        <w:t>, EUREX especially if a CCP is involved I consider one side reporting sufficient see Q11.</w:t>
      </w:r>
    </w:p>
    <w:p w14:paraId="0D71D9F2" w14:textId="77777777" w:rsidR="00323CDB" w:rsidRDefault="00323CDB" w:rsidP="00926BDA"/>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162ABCEF" w14:textId="77777777" w:rsidR="00926BDA" w:rsidRDefault="00926BDA" w:rsidP="00926BDA">
      <w:permStart w:id="806124853" w:edGrp="everyone"/>
      <w:r>
        <w:t>TYPE YOUR TEXT HERE</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496D4D3C" w14:textId="77777777" w:rsidR="00926BDA" w:rsidRDefault="00926BDA" w:rsidP="00926BDA">
      <w:permStart w:id="1360161894" w:edGrp="everyone"/>
      <w:r>
        <w:t>TYPE YOUR TEXT HERE</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6AC8380A" w14:textId="4D7AD564" w:rsidR="00A118AF" w:rsidRDefault="00AA2E93" w:rsidP="00926BDA">
      <w:permStart w:id="1181963014" w:edGrp="everyone"/>
      <w:r>
        <w:t xml:space="preserve">EMIR REFIT </w:t>
      </w:r>
      <w:r w:rsidR="00387528">
        <w:t xml:space="preserve">has </w:t>
      </w:r>
      <w:r w:rsidR="00A118AF">
        <w:t xml:space="preserve">cost about </w:t>
      </w:r>
      <w:r w:rsidR="00476942">
        <w:t>450</w:t>
      </w:r>
      <w:r w:rsidR="00A118AF">
        <w:t xml:space="preserve"> Person-days </w:t>
      </w:r>
      <w:r>
        <w:t>for a medium-sized bank.</w:t>
      </w:r>
      <w:r w:rsidR="00A118AF">
        <w:t xml:space="preserve"> This is the average of three medium-sized banks and includes internal staff, external support and the IT provider (especially for the banking solution).</w:t>
      </w:r>
    </w:p>
    <w:p w14:paraId="4D428927" w14:textId="77777777" w:rsidR="00AA2E93" w:rsidRDefault="00AA2E93" w:rsidP="00926BDA"/>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 xml:space="preserve">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w:t>
      </w:r>
      <w:r>
        <w:lastRenderedPageBreak/>
        <w:t>such as, IT maintenance and support, training, data processing and audit fees. Do you identify any other relevant ongoing cost line?</w:t>
      </w:r>
    </w:p>
    <w:p w14:paraId="2FA5A328" w14:textId="77777777" w:rsidR="00926BDA" w:rsidRDefault="00926BDA" w:rsidP="00926BDA">
      <w:r>
        <w:t>&lt;ESMA_QUESTION_CASR_26&gt;</w:t>
      </w:r>
    </w:p>
    <w:p w14:paraId="00710FAD" w14:textId="77777777" w:rsidR="00926BDA" w:rsidRDefault="00926BDA" w:rsidP="00926BDA">
      <w:permStart w:id="1743740379" w:edGrp="everyone"/>
      <w:r>
        <w:t>TYPE YOUR TEXT HERE</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1FB47DD6" w14:textId="77777777" w:rsidR="00926BDA" w:rsidRDefault="00926BDA" w:rsidP="00926BDA">
      <w:permStart w:id="1620378332" w:edGrp="everyone"/>
      <w:r>
        <w:t>TYPE YOUR TEXT HERE</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68E87AF9" w14:textId="77777777" w:rsidR="00926BDA" w:rsidRDefault="00926BDA" w:rsidP="00926BDA">
      <w:permStart w:id="443381358" w:edGrp="everyone"/>
      <w:r>
        <w:t>TYPE YOUR TEXT HERE</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0D39D81F" w14:textId="77777777" w:rsidR="00926BDA" w:rsidRDefault="00926BDA" w:rsidP="00926BDA">
      <w:permStart w:id="1172965324" w:edGrp="everyone"/>
      <w:r>
        <w:t>TYPE YOUR TEXT HERE</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2CA848D8" w14:textId="77777777" w:rsidR="00886955" w:rsidRDefault="00886955" w:rsidP="00926BDA">
      <w:permStart w:id="34827801" w:edGrp="everyone"/>
      <w:r>
        <w:t xml:space="preserve">If you have questions, please feel free to contact: </w:t>
      </w:r>
    </w:p>
    <w:p w14:paraId="5363BA0D" w14:textId="77777777" w:rsidR="00886955" w:rsidRDefault="00886955" w:rsidP="00886955">
      <w:pPr>
        <w:rPr>
          <w:rFonts w:ascii="Calibri" w:eastAsiaTheme="minorEastAsia" w:hAnsi="Calibri" w:cs="Calibri"/>
          <w:noProof/>
          <w:sz w:val="22"/>
          <w:szCs w:val="22"/>
          <w:lang w:val="en-US" w:eastAsia="de-DE"/>
        </w:rPr>
      </w:pPr>
      <w:r>
        <w:rPr>
          <w:rFonts w:ascii="Calibri" w:eastAsiaTheme="minorEastAsia" w:hAnsi="Calibri" w:cs="Calibri"/>
          <w:b/>
          <w:bCs/>
          <w:noProof/>
          <w:color w:val="004B47"/>
          <w:sz w:val="22"/>
          <w:szCs w:val="22"/>
          <w:shd w:val="clear" w:color="auto" w:fill="FFFFFF"/>
          <w:lang w:eastAsia="de-DE"/>
        </w:rPr>
        <w:lastRenderedPageBreak/>
        <w:t>Nicola Westerberg</w:t>
      </w:r>
    </w:p>
    <w:p w14:paraId="33E56C6D" w14:textId="77777777" w:rsidR="00886955" w:rsidRDefault="00886955" w:rsidP="00886955">
      <w:pPr>
        <w:shd w:val="clear" w:color="auto" w:fill="FFFFFF"/>
        <w:rPr>
          <w:rFonts w:ascii="Calibri" w:eastAsiaTheme="minorEastAsia" w:hAnsi="Calibri" w:cs="Calibri"/>
          <w:noProof/>
          <w:color w:val="000000"/>
          <w:sz w:val="22"/>
          <w:szCs w:val="22"/>
          <w:lang w:val="en-US" w:eastAsia="de-DE"/>
        </w:rPr>
      </w:pPr>
      <w:r>
        <w:rPr>
          <w:rFonts w:ascii="Calibri" w:eastAsiaTheme="minorEastAsia" w:hAnsi="Calibri" w:cs="Calibri"/>
          <w:noProof/>
          <w:color w:val="000000"/>
          <w:sz w:val="22"/>
          <w:szCs w:val="22"/>
          <w:lang w:val="en-US" w:eastAsia="de-DE"/>
        </w:rPr>
        <w:t>Senior Consultant</w:t>
      </w:r>
    </w:p>
    <w:p w14:paraId="037D5410" w14:textId="77777777" w:rsidR="00886955" w:rsidRDefault="00886955" w:rsidP="00886955">
      <w:pPr>
        <w:shd w:val="clear" w:color="auto" w:fill="FFFFFF"/>
        <w:rPr>
          <w:rFonts w:ascii="Calibri" w:eastAsiaTheme="minorEastAsia" w:hAnsi="Calibri" w:cs="Calibri"/>
          <w:noProof/>
          <w:color w:val="000000"/>
          <w:sz w:val="22"/>
          <w:szCs w:val="22"/>
          <w:lang w:val="en-US" w:eastAsia="de-DE"/>
        </w:rPr>
      </w:pPr>
    </w:p>
    <w:p w14:paraId="7A0EA1B5" w14:textId="77777777" w:rsidR="00886955" w:rsidRDefault="00886955" w:rsidP="00886955">
      <w:pPr>
        <w:shd w:val="clear" w:color="auto" w:fill="FFFFFF"/>
        <w:rPr>
          <w:rFonts w:ascii="Calibri" w:eastAsiaTheme="minorEastAsia" w:hAnsi="Calibri" w:cs="Calibri"/>
          <w:b/>
          <w:bCs/>
          <w:noProof/>
          <w:color w:val="004B47"/>
          <w:sz w:val="22"/>
          <w:szCs w:val="22"/>
          <w:lang w:val="de-DE" w:eastAsia="de-DE"/>
        </w:rPr>
      </w:pPr>
      <w:r>
        <w:rPr>
          <w:rFonts w:ascii="Calibri" w:eastAsiaTheme="minorEastAsia" w:hAnsi="Calibri" w:cs="Calibri"/>
          <w:b/>
          <w:bCs/>
          <w:noProof/>
          <w:color w:val="004B47"/>
          <w:sz w:val="22"/>
          <w:szCs w:val="22"/>
          <w:lang w:eastAsia="de-DE"/>
        </w:rPr>
        <w:t>X-WERT BankTechnology GmbH</w:t>
      </w:r>
    </w:p>
    <w:p w14:paraId="1E5E89ED" w14:textId="77777777" w:rsidR="00886955" w:rsidRDefault="00886955" w:rsidP="00886955">
      <w:pPr>
        <w:shd w:val="clear" w:color="auto" w:fill="FFFFFF"/>
        <w:rPr>
          <w:rFonts w:ascii="Calibri" w:eastAsiaTheme="minorEastAsia" w:hAnsi="Calibri" w:cs="Calibri"/>
          <w:noProof/>
          <w:color w:val="000000"/>
          <w:sz w:val="22"/>
          <w:szCs w:val="22"/>
          <w:lang w:eastAsia="de-DE"/>
        </w:rPr>
      </w:pPr>
      <w:r>
        <w:rPr>
          <w:rFonts w:ascii="Calibri" w:eastAsiaTheme="minorEastAsia" w:hAnsi="Calibri" w:cs="Calibri"/>
          <w:noProof/>
          <w:color w:val="000000"/>
          <w:sz w:val="22"/>
          <w:szCs w:val="22"/>
          <w:lang w:eastAsia="de-DE"/>
        </w:rPr>
        <w:t>Untermainanlage 7</w:t>
      </w:r>
    </w:p>
    <w:p w14:paraId="2BDE159A" w14:textId="77777777" w:rsidR="00886955" w:rsidRDefault="00886955" w:rsidP="00886955">
      <w:pPr>
        <w:shd w:val="clear" w:color="auto" w:fill="FFFFFF"/>
        <w:rPr>
          <w:rFonts w:ascii="Calibri" w:eastAsiaTheme="minorEastAsia" w:hAnsi="Calibri" w:cs="Calibri"/>
          <w:noProof/>
          <w:color w:val="000000"/>
          <w:sz w:val="22"/>
          <w:szCs w:val="22"/>
          <w:lang w:eastAsia="de-DE"/>
        </w:rPr>
      </w:pPr>
      <w:r>
        <w:rPr>
          <w:rFonts w:ascii="Calibri" w:eastAsiaTheme="minorEastAsia" w:hAnsi="Calibri" w:cs="Calibri"/>
          <w:noProof/>
          <w:color w:val="000000"/>
          <w:sz w:val="22"/>
          <w:szCs w:val="22"/>
          <w:lang w:eastAsia="de-DE"/>
        </w:rPr>
        <w:t>D - 60329 Frankfurt am Main</w:t>
      </w:r>
    </w:p>
    <w:p w14:paraId="01EF79E2" w14:textId="77777777" w:rsidR="00886955" w:rsidRDefault="00886955" w:rsidP="00886955">
      <w:pPr>
        <w:shd w:val="clear" w:color="auto" w:fill="FFFFFF"/>
        <w:rPr>
          <w:rFonts w:ascii="Calibri" w:eastAsiaTheme="minorEastAsia" w:hAnsi="Calibri" w:cs="Calibri"/>
          <w:noProof/>
          <w:color w:val="000000"/>
          <w:sz w:val="22"/>
          <w:szCs w:val="22"/>
          <w:lang w:eastAsia="de-DE"/>
        </w:rPr>
      </w:pPr>
    </w:p>
    <w:p w14:paraId="5B238AC6" w14:textId="77777777" w:rsidR="00886955" w:rsidRDefault="00886955" w:rsidP="00886955">
      <w:pPr>
        <w:shd w:val="clear" w:color="auto" w:fill="FFFFFF"/>
        <w:rPr>
          <w:rFonts w:ascii="Calibri" w:eastAsiaTheme="minorEastAsia" w:hAnsi="Calibri" w:cs="Calibri"/>
          <w:noProof/>
          <w:color w:val="000000"/>
          <w:sz w:val="22"/>
          <w:szCs w:val="22"/>
          <w:lang w:eastAsia="de-DE"/>
        </w:rPr>
      </w:pPr>
      <w:r>
        <w:rPr>
          <w:rFonts w:ascii="Calibri" w:eastAsiaTheme="minorEastAsia" w:hAnsi="Calibri" w:cs="Calibri"/>
          <w:noProof/>
          <w:color w:val="000000"/>
          <w:sz w:val="22"/>
          <w:szCs w:val="22"/>
          <w:lang w:eastAsia="de-DE"/>
        </w:rPr>
        <w:t xml:space="preserve">Mobil: </w:t>
      </w:r>
      <w:hyperlink r:id="rId20" w:history="1">
        <w:r>
          <w:rPr>
            <w:rStyle w:val="Hyperlink"/>
            <w:rFonts w:ascii="Calibri" w:eastAsiaTheme="minorEastAsia" w:hAnsi="Calibri" w:cs="Calibri"/>
            <w:noProof/>
            <w:color w:val="714FBC"/>
            <w:sz w:val="22"/>
            <w:szCs w:val="22"/>
            <w:lang w:eastAsia="de-DE"/>
          </w:rPr>
          <w:t>+</w:t>
        </w:r>
      </w:hyperlink>
      <w:hyperlink r:id="rId21" w:history="1">
        <w:r>
          <w:rPr>
            <w:rStyle w:val="Hyperlink"/>
            <w:rFonts w:ascii="Calibri" w:eastAsiaTheme="minorEastAsia" w:hAnsi="Calibri" w:cs="Calibri"/>
            <w:noProof/>
            <w:color w:val="714FBC"/>
            <w:sz w:val="22"/>
            <w:szCs w:val="22"/>
            <w:lang w:eastAsia="de-DE"/>
          </w:rPr>
          <w:t>49 151 20068920</w:t>
        </w:r>
      </w:hyperlink>
    </w:p>
    <w:p w14:paraId="7D8FA632" w14:textId="77777777" w:rsidR="00886955" w:rsidRDefault="00886955" w:rsidP="00886955">
      <w:pPr>
        <w:shd w:val="clear" w:color="auto" w:fill="FFFFFF"/>
        <w:rPr>
          <w:rFonts w:ascii="Calibri" w:eastAsiaTheme="minorEastAsia" w:hAnsi="Calibri" w:cs="Calibri"/>
          <w:noProof/>
          <w:color w:val="000000"/>
          <w:sz w:val="22"/>
          <w:szCs w:val="22"/>
          <w:lang w:eastAsia="de-DE"/>
        </w:rPr>
      </w:pPr>
      <w:r>
        <w:rPr>
          <w:rFonts w:ascii="Calibri" w:eastAsiaTheme="minorEastAsia" w:hAnsi="Calibri" w:cs="Calibri"/>
          <w:noProof/>
          <w:color w:val="000000"/>
          <w:sz w:val="22"/>
          <w:szCs w:val="22"/>
          <w:lang w:eastAsia="de-DE"/>
        </w:rPr>
        <w:t xml:space="preserve">Webseite: </w:t>
      </w:r>
      <w:r>
        <w:rPr>
          <w:rFonts w:ascii="Calibri" w:eastAsiaTheme="minorEastAsia" w:hAnsi="Calibri" w:cs="Calibri"/>
          <w:noProof/>
          <w:color w:val="333333"/>
          <w:sz w:val="22"/>
          <w:szCs w:val="22"/>
          <w:shd w:val="clear" w:color="auto" w:fill="FFFFFF"/>
          <w:lang w:eastAsia="de-DE"/>
        </w:rPr>
        <w:t> </w:t>
      </w:r>
      <w:hyperlink r:id="rId22" w:tooltip="http://www.x-wert.de" w:history="1">
        <w:r>
          <w:rPr>
            <w:rStyle w:val="Hyperlink"/>
            <w:rFonts w:ascii="Calibri" w:eastAsiaTheme="minorEastAsia" w:hAnsi="Calibri" w:cs="Calibri"/>
            <w:noProof/>
            <w:color w:val="004B47"/>
            <w:sz w:val="22"/>
            <w:szCs w:val="22"/>
            <w:shd w:val="clear" w:color="auto" w:fill="FFFFFF"/>
            <w:lang w:eastAsia="de-DE"/>
          </w:rPr>
          <w:t>www.x-wert.de</w:t>
        </w:r>
      </w:hyperlink>
    </w:p>
    <w:p w14:paraId="5F1EAC10" w14:textId="06E7311F" w:rsidR="00926BDA" w:rsidRPr="00886955" w:rsidRDefault="00886955" w:rsidP="00886955">
      <w:pPr>
        <w:shd w:val="clear" w:color="auto" w:fill="FFFFFF"/>
        <w:rPr>
          <w:rFonts w:ascii="Calibri" w:eastAsiaTheme="minorEastAsia" w:hAnsi="Calibri" w:cs="Calibri"/>
          <w:noProof/>
          <w:color w:val="000000"/>
          <w:sz w:val="22"/>
          <w:szCs w:val="22"/>
          <w:lang w:eastAsia="de-DE"/>
        </w:rPr>
      </w:pPr>
      <w:hyperlink r:id="rId23" w:history="1">
        <w:r>
          <w:rPr>
            <w:rStyle w:val="Hyperlink"/>
            <w:rFonts w:ascii="Calibri" w:eastAsiaTheme="minorEastAsia" w:hAnsi="Calibri" w:cs="Calibri"/>
            <w:noProof/>
            <w:color w:val="0563C1"/>
            <w:sz w:val="22"/>
            <w:szCs w:val="22"/>
            <w:lang w:eastAsia="de-DE"/>
          </w:rPr>
          <w:t>LinkedIN</w:t>
        </w:r>
      </w:hyperlink>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4"/>
      <w:footerReference w:type="default" r:id="rId2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C880A" w14:textId="77777777" w:rsidR="00BB0083" w:rsidRDefault="00BB0083" w:rsidP="007E7997">
      <w:r>
        <w:separator/>
      </w:r>
    </w:p>
  </w:endnote>
  <w:endnote w:type="continuationSeparator" w:id="0">
    <w:p w14:paraId="4B0F1E14" w14:textId="77777777" w:rsidR="00BB0083" w:rsidRDefault="00BB0083" w:rsidP="007E7997">
      <w:r>
        <w:continuationSeparator/>
      </w:r>
    </w:p>
  </w:endnote>
  <w:endnote w:type="continuationNotice" w:id="1">
    <w:p w14:paraId="44F8F5E0" w14:textId="77777777" w:rsidR="00BB0083" w:rsidRDefault="00BB00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uzeile"/>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uzeile"/>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uzeile"/>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uzeile"/>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EDF1B" w14:textId="77777777" w:rsidR="00BB0083" w:rsidRDefault="00BB0083" w:rsidP="007E7997">
      <w:r>
        <w:separator/>
      </w:r>
    </w:p>
  </w:footnote>
  <w:footnote w:type="continuationSeparator" w:id="0">
    <w:p w14:paraId="6B780899" w14:textId="77777777" w:rsidR="00BB0083" w:rsidRDefault="00BB0083" w:rsidP="007E7997">
      <w:r>
        <w:continuationSeparator/>
      </w:r>
    </w:p>
  </w:footnote>
  <w:footnote w:type="continuationNotice" w:id="1">
    <w:p w14:paraId="42899D68" w14:textId="77777777" w:rsidR="00BB0083" w:rsidRDefault="00BB00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Kopfzeile"/>
    </w:pPr>
  </w:p>
  <w:p w14:paraId="59FA3C9D" w14:textId="77777777" w:rsidR="00E36813" w:rsidRDefault="00E3681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Kopfzeile"/>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Kopfzeile"/>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Kopfzeile"/>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Kopfzeile"/>
      <w:jc w:val="right"/>
      <w:rPr>
        <w:rFonts w:asciiTheme="minorHAnsi" w:hAnsiTheme="minorHAnsi" w:cstheme="minorHAnsi"/>
        <w:color w:val="2F5496" w:themeColor="accent5" w:themeShade="BF"/>
        <w:sz w:val="20"/>
      </w:rPr>
    </w:pPr>
  </w:p>
  <w:p w14:paraId="3E983FE8" w14:textId="71D87355" w:rsidR="00FA64BE" w:rsidRDefault="00FA64BE" w:rsidP="00FA64BE">
    <w:pPr>
      <w:pStyle w:val="Kopfzeile"/>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Kopfzeile"/>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Kopfzeile"/>
      <w:jc w:val="right"/>
      <w:rPr>
        <w:color w:val="2F5496" w:themeColor="accent5" w:themeShade="BF"/>
        <w:sz w:val="20"/>
      </w:rPr>
    </w:pPr>
  </w:p>
  <w:p w14:paraId="5EAB6EC6" w14:textId="77777777" w:rsidR="00E36813" w:rsidRPr="00B50534" w:rsidRDefault="00E36813" w:rsidP="00B50534">
    <w:pPr>
      <w:pStyle w:val="Kopfzeile"/>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6671C3"/>
    <w:multiLevelType w:val="hybridMultilevel"/>
    <w:tmpl w:val="A94C45F0"/>
    <w:lvl w:ilvl="0" w:tplc="7430BB90">
      <w:numFmt w:val="bullet"/>
      <w:pStyle w:val="Listenabsatz"/>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181D69"/>
    <w:multiLevelType w:val="hybridMultilevel"/>
    <w:tmpl w:val="0A189E10"/>
    <w:lvl w:ilvl="0" w:tplc="52DE78C0">
      <w:start w:val="1"/>
      <w:numFmt w:val="upp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4"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AD1101"/>
    <w:multiLevelType w:val="multilevel"/>
    <w:tmpl w:val="766C753E"/>
    <w:lvl w:ilvl="0">
      <w:start w:val="1"/>
      <w:numFmt w:val="upperRoman"/>
      <w:pStyle w:val="berschrift1"/>
      <w:lvlText w:val="%1."/>
      <w:lvlJc w:val="righ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6"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3"/>
  </w:num>
  <w:num w:numId="2" w16cid:durableId="1495532731">
    <w:abstractNumId w:val="3"/>
  </w:num>
  <w:num w:numId="3" w16cid:durableId="994409496">
    <w:abstractNumId w:val="25"/>
  </w:num>
  <w:num w:numId="4" w16cid:durableId="1880320868">
    <w:abstractNumId w:val="4"/>
  </w:num>
  <w:num w:numId="5" w16cid:durableId="290864581">
    <w:abstractNumId w:val="14"/>
  </w:num>
  <w:num w:numId="6" w16cid:durableId="952590553">
    <w:abstractNumId w:val="27"/>
  </w:num>
  <w:num w:numId="7" w16cid:durableId="1159686949">
    <w:abstractNumId w:val="13"/>
  </w:num>
  <w:num w:numId="8" w16cid:durableId="765269892">
    <w:abstractNumId w:val="6"/>
  </w:num>
  <w:num w:numId="9" w16cid:durableId="1301960395">
    <w:abstractNumId w:val="9"/>
  </w:num>
  <w:num w:numId="10" w16cid:durableId="1228616548">
    <w:abstractNumId w:val="8"/>
  </w:num>
  <w:num w:numId="11" w16cid:durableId="2051027016">
    <w:abstractNumId w:val="7"/>
  </w:num>
  <w:num w:numId="12" w16cid:durableId="83380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8"/>
  </w:num>
  <w:num w:numId="15" w16cid:durableId="986476960">
    <w:abstractNumId w:val="22"/>
  </w:num>
  <w:num w:numId="16" w16cid:durableId="398749299">
    <w:abstractNumId w:val="26"/>
  </w:num>
  <w:num w:numId="17" w16cid:durableId="14076118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3"/>
  </w:num>
  <w:num w:numId="19" w16cid:durableId="558588771">
    <w:abstractNumId w:val="27"/>
  </w:num>
  <w:num w:numId="20" w16cid:durableId="1306933315">
    <w:abstractNumId w:val="11"/>
  </w:num>
  <w:num w:numId="21" w16cid:durableId="1623876054">
    <w:abstractNumId w:val="24"/>
  </w:num>
  <w:num w:numId="22" w16cid:durableId="783383837">
    <w:abstractNumId w:val="15"/>
  </w:num>
  <w:num w:numId="23" w16cid:durableId="2112964618">
    <w:abstractNumId w:val="21"/>
  </w:num>
  <w:num w:numId="24" w16cid:durableId="1958565453">
    <w:abstractNumId w:val="0"/>
  </w:num>
  <w:num w:numId="25" w16cid:durableId="1372725395">
    <w:abstractNumId w:val="19"/>
  </w:num>
  <w:num w:numId="26" w16cid:durableId="1686445133">
    <w:abstractNumId w:val="17"/>
  </w:num>
  <w:num w:numId="27" w16cid:durableId="1247768697">
    <w:abstractNumId w:val="10"/>
  </w:num>
  <w:num w:numId="28" w16cid:durableId="954170948">
    <w:abstractNumId w:val="2"/>
  </w:num>
  <w:num w:numId="29" w16cid:durableId="837424337">
    <w:abstractNumId w:val="18"/>
  </w:num>
  <w:num w:numId="30" w16cid:durableId="299657983">
    <w:abstractNumId w:val="5"/>
  </w:num>
  <w:num w:numId="31" w16cid:durableId="699822250">
    <w:abstractNumId w:val="16"/>
  </w:num>
  <w:num w:numId="32" w16cid:durableId="730466929">
    <w:abstractNumId w:val="12"/>
    <w:lvlOverride w:ilvl="0">
      <w:startOverride w:val="1"/>
    </w:lvlOverride>
  </w:num>
  <w:num w:numId="33" w16cid:durableId="552498262">
    <w:abstractNumId w:val="20"/>
  </w:num>
  <w:num w:numId="34" w16cid:durableId="1829132647">
    <w:abstractNumId w:val="12"/>
    <w:lvlOverride w:ilvl="0">
      <w:startOverride w:val="1"/>
    </w:lvlOverride>
  </w:num>
  <w:num w:numId="35" w16cid:durableId="1915964461">
    <w:abstractNumId w:val="12"/>
    <w:lvlOverride w:ilvl="0">
      <w:startOverride w:val="1"/>
    </w:lvlOverride>
  </w:num>
  <w:num w:numId="36" w16cid:durableId="1385182617">
    <w:abstractNumId w:val="12"/>
    <w:lvlOverride w:ilvl="0">
      <w:startOverride w:val="1"/>
    </w:lvlOverride>
  </w:num>
  <w:num w:numId="37" w16cid:durableId="2134980046">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2CF4"/>
    <w:rsid w:val="0000380B"/>
    <w:rsid w:val="00005505"/>
    <w:rsid w:val="00006275"/>
    <w:rsid w:val="00006971"/>
    <w:rsid w:val="00011CC1"/>
    <w:rsid w:val="00011F6C"/>
    <w:rsid w:val="0001249B"/>
    <w:rsid w:val="00012D68"/>
    <w:rsid w:val="000142BB"/>
    <w:rsid w:val="0001633D"/>
    <w:rsid w:val="0001726F"/>
    <w:rsid w:val="00020098"/>
    <w:rsid w:val="00020300"/>
    <w:rsid w:val="00021A9A"/>
    <w:rsid w:val="00022ADA"/>
    <w:rsid w:val="00026327"/>
    <w:rsid w:val="00027EC9"/>
    <w:rsid w:val="000310AB"/>
    <w:rsid w:val="0003235F"/>
    <w:rsid w:val="00033934"/>
    <w:rsid w:val="0003636B"/>
    <w:rsid w:val="00036C09"/>
    <w:rsid w:val="000372BF"/>
    <w:rsid w:val="000405C8"/>
    <w:rsid w:val="00040A52"/>
    <w:rsid w:val="00044C5A"/>
    <w:rsid w:val="00044E0A"/>
    <w:rsid w:val="00047C57"/>
    <w:rsid w:val="00054E00"/>
    <w:rsid w:val="000561BF"/>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B732A"/>
    <w:rsid w:val="000C0CE0"/>
    <w:rsid w:val="000C2400"/>
    <w:rsid w:val="000C299C"/>
    <w:rsid w:val="000C406A"/>
    <w:rsid w:val="000C5032"/>
    <w:rsid w:val="000C5ACC"/>
    <w:rsid w:val="000D0293"/>
    <w:rsid w:val="000D0850"/>
    <w:rsid w:val="000D1038"/>
    <w:rsid w:val="000D11A9"/>
    <w:rsid w:val="000D2D7B"/>
    <w:rsid w:val="000D5CFF"/>
    <w:rsid w:val="000E2232"/>
    <w:rsid w:val="000E3DB1"/>
    <w:rsid w:val="000E6946"/>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2574"/>
    <w:rsid w:val="00163AB3"/>
    <w:rsid w:val="00165047"/>
    <w:rsid w:val="00165FF8"/>
    <w:rsid w:val="0016669F"/>
    <w:rsid w:val="00170AD6"/>
    <w:rsid w:val="001735B8"/>
    <w:rsid w:val="00177AA7"/>
    <w:rsid w:val="00180917"/>
    <w:rsid w:val="00180E53"/>
    <w:rsid w:val="00181CB7"/>
    <w:rsid w:val="0018606F"/>
    <w:rsid w:val="001862A5"/>
    <w:rsid w:val="00186A70"/>
    <w:rsid w:val="00191035"/>
    <w:rsid w:val="001918E5"/>
    <w:rsid w:val="00192A7A"/>
    <w:rsid w:val="00197AAF"/>
    <w:rsid w:val="001A1EF4"/>
    <w:rsid w:val="001A6564"/>
    <w:rsid w:val="001A68A0"/>
    <w:rsid w:val="001A7046"/>
    <w:rsid w:val="001A710D"/>
    <w:rsid w:val="001A7E6F"/>
    <w:rsid w:val="001B0A27"/>
    <w:rsid w:val="001B0A77"/>
    <w:rsid w:val="001B1727"/>
    <w:rsid w:val="001B1B48"/>
    <w:rsid w:val="001B2151"/>
    <w:rsid w:val="001B3CFF"/>
    <w:rsid w:val="001B4957"/>
    <w:rsid w:val="001B4996"/>
    <w:rsid w:val="001B4EC9"/>
    <w:rsid w:val="001C0E59"/>
    <w:rsid w:val="001C432D"/>
    <w:rsid w:val="001C469E"/>
    <w:rsid w:val="001C56C3"/>
    <w:rsid w:val="001C5D8C"/>
    <w:rsid w:val="001C7E0A"/>
    <w:rsid w:val="001D0112"/>
    <w:rsid w:val="001D19F5"/>
    <w:rsid w:val="001D385A"/>
    <w:rsid w:val="001D3AC4"/>
    <w:rsid w:val="001D6B39"/>
    <w:rsid w:val="001D6DA3"/>
    <w:rsid w:val="001E1ECD"/>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1646"/>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1456"/>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A39"/>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5BCD"/>
    <w:rsid w:val="002D6667"/>
    <w:rsid w:val="002D761A"/>
    <w:rsid w:val="002D79F3"/>
    <w:rsid w:val="002E1C11"/>
    <w:rsid w:val="002E3D0B"/>
    <w:rsid w:val="002E3E7D"/>
    <w:rsid w:val="002E685C"/>
    <w:rsid w:val="002E6A8E"/>
    <w:rsid w:val="002F0FFA"/>
    <w:rsid w:val="002F6279"/>
    <w:rsid w:val="00300F55"/>
    <w:rsid w:val="003013B7"/>
    <w:rsid w:val="00301993"/>
    <w:rsid w:val="00301E55"/>
    <w:rsid w:val="00307397"/>
    <w:rsid w:val="003101EF"/>
    <w:rsid w:val="00312BDD"/>
    <w:rsid w:val="003140CC"/>
    <w:rsid w:val="00314117"/>
    <w:rsid w:val="00317EDF"/>
    <w:rsid w:val="00322B55"/>
    <w:rsid w:val="00323CDB"/>
    <w:rsid w:val="003279E7"/>
    <w:rsid w:val="00327B62"/>
    <w:rsid w:val="00331FE9"/>
    <w:rsid w:val="0033324D"/>
    <w:rsid w:val="0033587C"/>
    <w:rsid w:val="0033696D"/>
    <w:rsid w:val="00336BF9"/>
    <w:rsid w:val="003371E8"/>
    <w:rsid w:val="00337471"/>
    <w:rsid w:val="00340647"/>
    <w:rsid w:val="0034151D"/>
    <w:rsid w:val="00342B5B"/>
    <w:rsid w:val="00343532"/>
    <w:rsid w:val="00344CCE"/>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1FAA"/>
    <w:rsid w:val="00372615"/>
    <w:rsid w:val="00372EA3"/>
    <w:rsid w:val="0037311D"/>
    <w:rsid w:val="0037358E"/>
    <w:rsid w:val="00373A3C"/>
    <w:rsid w:val="00373AB8"/>
    <w:rsid w:val="00373FCF"/>
    <w:rsid w:val="00374193"/>
    <w:rsid w:val="00376233"/>
    <w:rsid w:val="00380B30"/>
    <w:rsid w:val="00381784"/>
    <w:rsid w:val="00381EB0"/>
    <w:rsid w:val="00382A72"/>
    <w:rsid w:val="00382CA6"/>
    <w:rsid w:val="00382EBA"/>
    <w:rsid w:val="0038331A"/>
    <w:rsid w:val="00387528"/>
    <w:rsid w:val="0039135B"/>
    <w:rsid w:val="003925E0"/>
    <w:rsid w:val="003A145A"/>
    <w:rsid w:val="003A34E7"/>
    <w:rsid w:val="003A3CB1"/>
    <w:rsid w:val="003A3D55"/>
    <w:rsid w:val="003A5CC4"/>
    <w:rsid w:val="003A73A4"/>
    <w:rsid w:val="003B102E"/>
    <w:rsid w:val="003B26BA"/>
    <w:rsid w:val="003B4E3D"/>
    <w:rsid w:val="003B7E44"/>
    <w:rsid w:val="003C167E"/>
    <w:rsid w:val="003C481D"/>
    <w:rsid w:val="003C4EB5"/>
    <w:rsid w:val="003D1099"/>
    <w:rsid w:val="003D2CED"/>
    <w:rsid w:val="003D344A"/>
    <w:rsid w:val="003D3BB8"/>
    <w:rsid w:val="003D72F4"/>
    <w:rsid w:val="003D7C07"/>
    <w:rsid w:val="003E13FD"/>
    <w:rsid w:val="003E1C24"/>
    <w:rsid w:val="003E61FC"/>
    <w:rsid w:val="003E77BC"/>
    <w:rsid w:val="003F0087"/>
    <w:rsid w:val="003F0EDF"/>
    <w:rsid w:val="003F20C7"/>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67F52"/>
    <w:rsid w:val="004708CA"/>
    <w:rsid w:val="004709E7"/>
    <w:rsid w:val="00470ADE"/>
    <w:rsid w:val="004712C7"/>
    <w:rsid w:val="00474736"/>
    <w:rsid w:val="004759EB"/>
    <w:rsid w:val="00476942"/>
    <w:rsid w:val="00477919"/>
    <w:rsid w:val="00482611"/>
    <w:rsid w:val="00482A27"/>
    <w:rsid w:val="00487868"/>
    <w:rsid w:val="00487DCE"/>
    <w:rsid w:val="00492701"/>
    <w:rsid w:val="004950B7"/>
    <w:rsid w:val="0049534D"/>
    <w:rsid w:val="00497209"/>
    <w:rsid w:val="00497FEA"/>
    <w:rsid w:val="004A22F3"/>
    <w:rsid w:val="004A75F5"/>
    <w:rsid w:val="004B07B2"/>
    <w:rsid w:val="004B0955"/>
    <w:rsid w:val="004B143D"/>
    <w:rsid w:val="004B1842"/>
    <w:rsid w:val="004B1D1B"/>
    <w:rsid w:val="004B25D0"/>
    <w:rsid w:val="004B3553"/>
    <w:rsid w:val="004B5E92"/>
    <w:rsid w:val="004B6859"/>
    <w:rsid w:val="004C0A30"/>
    <w:rsid w:val="004C357C"/>
    <w:rsid w:val="004C3D18"/>
    <w:rsid w:val="004D19BD"/>
    <w:rsid w:val="004D2D3F"/>
    <w:rsid w:val="004D42B1"/>
    <w:rsid w:val="004D526F"/>
    <w:rsid w:val="004E0583"/>
    <w:rsid w:val="004E0E8B"/>
    <w:rsid w:val="004E19C0"/>
    <w:rsid w:val="004E1C54"/>
    <w:rsid w:val="004E21FE"/>
    <w:rsid w:val="004E2C37"/>
    <w:rsid w:val="004E5285"/>
    <w:rsid w:val="004F0CF3"/>
    <w:rsid w:val="004F5740"/>
    <w:rsid w:val="004F58C9"/>
    <w:rsid w:val="005028B9"/>
    <w:rsid w:val="00503A3F"/>
    <w:rsid w:val="00505E17"/>
    <w:rsid w:val="00511A59"/>
    <w:rsid w:val="00511C3B"/>
    <w:rsid w:val="00513DA2"/>
    <w:rsid w:val="00514440"/>
    <w:rsid w:val="00516497"/>
    <w:rsid w:val="005166C3"/>
    <w:rsid w:val="00520F7C"/>
    <w:rsid w:val="00523974"/>
    <w:rsid w:val="00524218"/>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76AAD"/>
    <w:rsid w:val="005821B0"/>
    <w:rsid w:val="005852EA"/>
    <w:rsid w:val="0059175F"/>
    <w:rsid w:val="00591AAC"/>
    <w:rsid w:val="00595F08"/>
    <w:rsid w:val="00595FBE"/>
    <w:rsid w:val="005A1C55"/>
    <w:rsid w:val="005A4636"/>
    <w:rsid w:val="005A5EF1"/>
    <w:rsid w:val="005B169D"/>
    <w:rsid w:val="005B467C"/>
    <w:rsid w:val="005B4A69"/>
    <w:rsid w:val="005B4ACA"/>
    <w:rsid w:val="005B6B12"/>
    <w:rsid w:val="005C19E9"/>
    <w:rsid w:val="005C2DBC"/>
    <w:rsid w:val="005C5F13"/>
    <w:rsid w:val="005C65F9"/>
    <w:rsid w:val="005C6B0E"/>
    <w:rsid w:val="005C7E1F"/>
    <w:rsid w:val="005D1B9E"/>
    <w:rsid w:val="005D1F6B"/>
    <w:rsid w:val="005D2DE7"/>
    <w:rsid w:val="005D331C"/>
    <w:rsid w:val="005D54DC"/>
    <w:rsid w:val="005D6355"/>
    <w:rsid w:val="005D7AAF"/>
    <w:rsid w:val="005E0C59"/>
    <w:rsid w:val="005E18DE"/>
    <w:rsid w:val="005E1DA3"/>
    <w:rsid w:val="005E306B"/>
    <w:rsid w:val="005E3669"/>
    <w:rsid w:val="005E53D0"/>
    <w:rsid w:val="005E5785"/>
    <w:rsid w:val="005E6098"/>
    <w:rsid w:val="005E7763"/>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91B"/>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D82"/>
    <w:rsid w:val="006E66B2"/>
    <w:rsid w:val="006E6C50"/>
    <w:rsid w:val="006E7A69"/>
    <w:rsid w:val="006E7DE4"/>
    <w:rsid w:val="006F53E8"/>
    <w:rsid w:val="006F58C6"/>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5FA3"/>
    <w:rsid w:val="00766961"/>
    <w:rsid w:val="00766B5A"/>
    <w:rsid w:val="007678D6"/>
    <w:rsid w:val="0077026A"/>
    <w:rsid w:val="00770C33"/>
    <w:rsid w:val="0077332E"/>
    <w:rsid w:val="00773465"/>
    <w:rsid w:val="007741C3"/>
    <w:rsid w:val="00777BE0"/>
    <w:rsid w:val="00777CFF"/>
    <w:rsid w:val="00780923"/>
    <w:rsid w:val="00781265"/>
    <w:rsid w:val="0078131F"/>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43A9"/>
    <w:rsid w:val="007D7A59"/>
    <w:rsid w:val="007E0E75"/>
    <w:rsid w:val="007E1372"/>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41"/>
    <w:rsid w:val="008712BF"/>
    <w:rsid w:val="00872209"/>
    <w:rsid w:val="008731EB"/>
    <w:rsid w:val="00873656"/>
    <w:rsid w:val="00880140"/>
    <w:rsid w:val="008842F7"/>
    <w:rsid w:val="00885B94"/>
    <w:rsid w:val="00886955"/>
    <w:rsid w:val="0089075A"/>
    <w:rsid w:val="00890F80"/>
    <w:rsid w:val="00892BFD"/>
    <w:rsid w:val="0089338A"/>
    <w:rsid w:val="00894199"/>
    <w:rsid w:val="008948BE"/>
    <w:rsid w:val="00896D1F"/>
    <w:rsid w:val="00896D5B"/>
    <w:rsid w:val="008A1E27"/>
    <w:rsid w:val="008A2C86"/>
    <w:rsid w:val="008A6000"/>
    <w:rsid w:val="008A70A8"/>
    <w:rsid w:val="008A7FAC"/>
    <w:rsid w:val="008B1FD9"/>
    <w:rsid w:val="008B2AF1"/>
    <w:rsid w:val="008B5191"/>
    <w:rsid w:val="008B710D"/>
    <w:rsid w:val="008B7CA1"/>
    <w:rsid w:val="008C0177"/>
    <w:rsid w:val="008C0389"/>
    <w:rsid w:val="008C1B25"/>
    <w:rsid w:val="008C27D3"/>
    <w:rsid w:val="008C2C43"/>
    <w:rsid w:val="008C4B2B"/>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357"/>
    <w:rsid w:val="008E7DBA"/>
    <w:rsid w:val="008F1993"/>
    <w:rsid w:val="008F3386"/>
    <w:rsid w:val="008F3AD9"/>
    <w:rsid w:val="008F4642"/>
    <w:rsid w:val="008F4C29"/>
    <w:rsid w:val="008F4E00"/>
    <w:rsid w:val="008F6163"/>
    <w:rsid w:val="008F761D"/>
    <w:rsid w:val="00900D44"/>
    <w:rsid w:val="00902520"/>
    <w:rsid w:val="00906DC4"/>
    <w:rsid w:val="00911A61"/>
    <w:rsid w:val="00914478"/>
    <w:rsid w:val="0091457F"/>
    <w:rsid w:val="0091729E"/>
    <w:rsid w:val="00926BDA"/>
    <w:rsid w:val="00931615"/>
    <w:rsid w:val="0093261E"/>
    <w:rsid w:val="00937B82"/>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1BED"/>
    <w:rsid w:val="00992611"/>
    <w:rsid w:val="00994303"/>
    <w:rsid w:val="00995019"/>
    <w:rsid w:val="0099526D"/>
    <w:rsid w:val="00996C8B"/>
    <w:rsid w:val="009A0054"/>
    <w:rsid w:val="009A0F6E"/>
    <w:rsid w:val="009A2D9C"/>
    <w:rsid w:val="009A38D9"/>
    <w:rsid w:val="009A5548"/>
    <w:rsid w:val="009A72CC"/>
    <w:rsid w:val="009B25C1"/>
    <w:rsid w:val="009B26DB"/>
    <w:rsid w:val="009B7B79"/>
    <w:rsid w:val="009C0383"/>
    <w:rsid w:val="009C145B"/>
    <w:rsid w:val="009C3E04"/>
    <w:rsid w:val="009C4FB0"/>
    <w:rsid w:val="009C75D1"/>
    <w:rsid w:val="009C7694"/>
    <w:rsid w:val="009C792D"/>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E78C3"/>
    <w:rsid w:val="009F0ABA"/>
    <w:rsid w:val="009F0AF5"/>
    <w:rsid w:val="009F7BE9"/>
    <w:rsid w:val="00A02199"/>
    <w:rsid w:val="00A026A4"/>
    <w:rsid w:val="00A04044"/>
    <w:rsid w:val="00A055DD"/>
    <w:rsid w:val="00A118AF"/>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70EE"/>
    <w:rsid w:val="00A91D91"/>
    <w:rsid w:val="00A95D52"/>
    <w:rsid w:val="00A960E3"/>
    <w:rsid w:val="00A96F81"/>
    <w:rsid w:val="00A9709D"/>
    <w:rsid w:val="00A973A8"/>
    <w:rsid w:val="00AA054E"/>
    <w:rsid w:val="00AA0A10"/>
    <w:rsid w:val="00AA2094"/>
    <w:rsid w:val="00AA2947"/>
    <w:rsid w:val="00AA2E93"/>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5A"/>
    <w:rsid w:val="00AD5187"/>
    <w:rsid w:val="00AD6B11"/>
    <w:rsid w:val="00AD6B34"/>
    <w:rsid w:val="00AD6F90"/>
    <w:rsid w:val="00AE0286"/>
    <w:rsid w:val="00AE0BEA"/>
    <w:rsid w:val="00AE247F"/>
    <w:rsid w:val="00AE4A24"/>
    <w:rsid w:val="00AE4FC7"/>
    <w:rsid w:val="00AE7235"/>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5BB"/>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002C"/>
    <w:rsid w:val="00B728C7"/>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0083"/>
    <w:rsid w:val="00BB29AA"/>
    <w:rsid w:val="00BB449C"/>
    <w:rsid w:val="00BB44D7"/>
    <w:rsid w:val="00BC2561"/>
    <w:rsid w:val="00BC3E3E"/>
    <w:rsid w:val="00BC422A"/>
    <w:rsid w:val="00BC5128"/>
    <w:rsid w:val="00BC5608"/>
    <w:rsid w:val="00BD04C9"/>
    <w:rsid w:val="00BD29C8"/>
    <w:rsid w:val="00BD3536"/>
    <w:rsid w:val="00BD37FD"/>
    <w:rsid w:val="00BE0B46"/>
    <w:rsid w:val="00BE225E"/>
    <w:rsid w:val="00BE237E"/>
    <w:rsid w:val="00BE3703"/>
    <w:rsid w:val="00BE567F"/>
    <w:rsid w:val="00BE68D4"/>
    <w:rsid w:val="00BF0A29"/>
    <w:rsid w:val="00BF25CD"/>
    <w:rsid w:val="00BF5553"/>
    <w:rsid w:val="00BF75CD"/>
    <w:rsid w:val="00BF7E68"/>
    <w:rsid w:val="00C00D4F"/>
    <w:rsid w:val="00C00F1C"/>
    <w:rsid w:val="00C0346D"/>
    <w:rsid w:val="00C0358F"/>
    <w:rsid w:val="00C03BB0"/>
    <w:rsid w:val="00C041CF"/>
    <w:rsid w:val="00C0696A"/>
    <w:rsid w:val="00C11CFA"/>
    <w:rsid w:val="00C12034"/>
    <w:rsid w:val="00C12B73"/>
    <w:rsid w:val="00C1396B"/>
    <w:rsid w:val="00C1501F"/>
    <w:rsid w:val="00C16775"/>
    <w:rsid w:val="00C1698A"/>
    <w:rsid w:val="00C17150"/>
    <w:rsid w:val="00C17E6C"/>
    <w:rsid w:val="00C249CC"/>
    <w:rsid w:val="00C24E5F"/>
    <w:rsid w:val="00C255B6"/>
    <w:rsid w:val="00C262E7"/>
    <w:rsid w:val="00C26CFC"/>
    <w:rsid w:val="00C26F3A"/>
    <w:rsid w:val="00C2770B"/>
    <w:rsid w:val="00C30296"/>
    <w:rsid w:val="00C3170E"/>
    <w:rsid w:val="00C31947"/>
    <w:rsid w:val="00C40053"/>
    <w:rsid w:val="00C4294D"/>
    <w:rsid w:val="00C444C8"/>
    <w:rsid w:val="00C452DD"/>
    <w:rsid w:val="00C45856"/>
    <w:rsid w:val="00C46603"/>
    <w:rsid w:val="00C504BA"/>
    <w:rsid w:val="00C5320B"/>
    <w:rsid w:val="00C54316"/>
    <w:rsid w:val="00C55208"/>
    <w:rsid w:val="00C5527D"/>
    <w:rsid w:val="00C61B1A"/>
    <w:rsid w:val="00C62A53"/>
    <w:rsid w:val="00C709F9"/>
    <w:rsid w:val="00C70FF7"/>
    <w:rsid w:val="00C73A00"/>
    <w:rsid w:val="00C73A70"/>
    <w:rsid w:val="00C76054"/>
    <w:rsid w:val="00C779A2"/>
    <w:rsid w:val="00C80546"/>
    <w:rsid w:val="00C83CAD"/>
    <w:rsid w:val="00C8419E"/>
    <w:rsid w:val="00C851D7"/>
    <w:rsid w:val="00C85C8B"/>
    <w:rsid w:val="00C867AD"/>
    <w:rsid w:val="00C87F9F"/>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2E02"/>
    <w:rsid w:val="00CD47B2"/>
    <w:rsid w:val="00CD5AFD"/>
    <w:rsid w:val="00CD6E6D"/>
    <w:rsid w:val="00CD7091"/>
    <w:rsid w:val="00CD74EB"/>
    <w:rsid w:val="00CE49F8"/>
    <w:rsid w:val="00CE4E1E"/>
    <w:rsid w:val="00CE66B5"/>
    <w:rsid w:val="00CF2D77"/>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0D"/>
    <w:rsid w:val="00D27150"/>
    <w:rsid w:val="00D27EB3"/>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77C"/>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0F58"/>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3745"/>
    <w:rsid w:val="00E66134"/>
    <w:rsid w:val="00E6699F"/>
    <w:rsid w:val="00E67845"/>
    <w:rsid w:val="00E67B40"/>
    <w:rsid w:val="00E703AE"/>
    <w:rsid w:val="00E72373"/>
    <w:rsid w:val="00E72C92"/>
    <w:rsid w:val="00E74A40"/>
    <w:rsid w:val="00E76AF9"/>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D18"/>
    <w:rsid w:val="00EC5B23"/>
    <w:rsid w:val="00EC5DED"/>
    <w:rsid w:val="00EC6BD8"/>
    <w:rsid w:val="00ED0356"/>
    <w:rsid w:val="00ED0D71"/>
    <w:rsid w:val="00ED3DCD"/>
    <w:rsid w:val="00ED3DD5"/>
    <w:rsid w:val="00ED4FDB"/>
    <w:rsid w:val="00ED56BE"/>
    <w:rsid w:val="00ED74D7"/>
    <w:rsid w:val="00EE095F"/>
    <w:rsid w:val="00EE0DA8"/>
    <w:rsid w:val="00EE40F8"/>
    <w:rsid w:val="00EE6DD6"/>
    <w:rsid w:val="00EF0867"/>
    <w:rsid w:val="00EF1A10"/>
    <w:rsid w:val="00EF1A9F"/>
    <w:rsid w:val="00EF1B27"/>
    <w:rsid w:val="00EF4370"/>
    <w:rsid w:val="00EF5AD7"/>
    <w:rsid w:val="00F03FA7"/>
    <w:rsid w:val="00F048EF"/>
    <w:rsid w:val="00F06AAD"/>
    <w:rsid w:val="00F142E8"/>
    <w:rsid w:val="00F146BE"/>
    <w:rsid w:val="00F22013"/>
    <w:rsid w:val="00F22356"/>
    <w:rsid w:val="00F226E0"/>
    <w:rsid w:val="00F2522F"/>
    <w:rsid w:val="00F254AD"/>
    <w:rsid w:val="00F25B7F"/>
    <w:rsid w:val="00F30180"/>
    <w:rsid w:val="00F31A29"/>
    <w:rsid w:val="00F3279A"/>
    <w:rsid w:val="00F34484"/>
    <w:rsid w:val="00F37236"/>
    <w:rsid w:val="00F44634"/>
    <w:rsid w:val="00F45473"/>
    <w:rsid w:val="00F505EC"/>
    <w:rsid w:val="00F5088F"/>
    <w:rsid w:val="00F51657"/>
    <w:rsid w:val="00F5223C"/>
    <w:rsid w:val="00F55F69"/>
    <w:rsid w:val="00F5695A"/>
    <w:rsid w:val="00F57787"/>
    <w:rsid w:val="00F602AF"/>
    <w:rsid w:val="00F61E82"/>
    <w:rsid w:val="00F6243A"/>
    <w:rsid w:val="00F63323"/>
    <w:rsid w:val="00F636FE"/>
    <w:rsid w:val="00F648B2"/>
    <w:rsid w:val="00F67EBD"/>
    <w:rsid w:val="00F70EA4"/>
    <w:rsid w:val="00F77851"/>
    <w:rsid w:val="00F80FAB"/>
    <w:rsid w:val="00F81AAC"/>
    <w:rsid w:val="00F81E3B"/>
    <w:rsid w:val="00F827E1"/>
    <w:rsid w:val="00F856DA"/>
    <w:rsid w:val="00F879B3"/>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1CA7"/>
    <w:rsid w:val="00FD224E"/>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berschrift1">
    <w:name w:val="heading 1"/>
    <w:basedOn w:val="Standard"/>
    <w:next w:val="Standard"/>
    <w:link w:val="berschrift1Zchn"/>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berschrift2">
    <w:name w:val="heading 2"/>
    <w:basedOn w:val="Standard"/>
    <w:next w:val="Standard"/>
    <w:link w:val="berschrift2Zchn"/>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berschrift3">
    <w:name w:val="heading 3"/>
    <w:basedOn w:val="Standard"/>
    <w:next w:val="Standard"/>
    <w:link w:val="berschrift3Zchn"/>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berschrift4">
    <w:name w:val="heading 4"/>
    <w:basedOn w:val="Standard"/>
    <w:next w:val="Standard"/>
    <w:link w:val="berschrift4Zchn"/>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berschrift7">
    <w:name w:val="heading 7"/>
    <w:basedOn w:val="Standard"/>
    <w:next w:val="Standard"/>
    <w:link w:val="berschrift7Zchn"/>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berschrift8">
    <w:name w:val="heading 8"/>
    <w:basedOn w:val="Standard"/>
    <w:next w:val="Standard"/>
    <w:link w:val="berschrift8Zchn"/>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berschrift9">
    <w:name w:val="heading 9"/>
    <w:basedOn w:val="Standard"/>
    <w:next w:val="Standard"/>
    <w:link w:val="berschrift9Zchn"/>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rsid w:val="00020300"/>
    <w:rPr>
      <w:rFonts w:asciiTheme="majorHAnsi" w:eastAsiaTheme="majorEastAsia" w:hAnsiTheme="majorHAnsi" w:cstheme="majorBidi"/>
      <w:sz w:val="24"/>
      <w:szCs w:val="22"/>
      <w:lang w:val="en-GB" w:eastAsia="en-GB"/>
    </w:rPr>
  </w:style>
  <w:style w:type="character" w:customStyle="1" w:styleId="berschrift3Zchn">
    <w:name w:val="Überschrift 3 Zchn"/>
    <w:basedOn w:val="Absatz-Standardschriftart"/>
    <w:link w:val="berschrift3"/>
    <w:rsid w:val="00020300"/>
    <w:rPr>
      <w:rFonts w:asciiTheme="majorHAnsi" w:eastAsiaTheme="majorEastAsia" w:hAnsiTheme="majorHAnsi" w:cstheme="majorBidi"/>
      <w:sz w:val="24"/>
      <w:szCs w:val="24"/>
      <w:lang w:val="en-GB" w:eastAsia="en-GB"/>
    </w:rPr>
  </w:style>
  <w:style w:type="character" w:customStyle="1" w:styleId="berschrift1Zchn">
    <w:name w:val="Überschrift 1 Zchn"/>
    <w:basedOn w:val="Absatz-Standardschriftart"/>
    <w:link w:val="berschrift1"/>
    <w:rsid w:val="00FE0BD8"/>
    <w:rPr>
      <w:rFonts w:asciiTheme="majorHAnsi" w:eastAsiaTheme="majorEastAsia" w:hAnsiTheme="majorHAnsi" w:cstheme="majorBidi"/>
      <w:b/>
      <w:sz w:val="32"/>
      <w:szCs w:val="32"/>
      <w:lang w:val="en-GB" w:eastAsia="en-GB"/>
    </w:rPr>
  </w:style>
  <w:style w:type="character" w:customStyle="1" w:styleId="berschrift2Zchn">
    <w:name w:val="Überschrift 2 Zchn"/>
    <w:basedOn w:val="Absatz-Standardschriftart"/>
    <w:link w:val="berschrift2"/>
    <w:rsid w:val="003C167E"/>
    <w:rPr>
      <w:rFonts w:asciiTheme="majorHAnsi" w:eastAsiaTheme="majorEastAsia" w:hAnsiTheme="majorHAnsi" w:cstheme="majorBidi"/>
      <w:b/>
      <w:sz w:val="28"/>
      <w:szCs w:val="28"/>
      <w:lang w:val="en-GB" w:eastAsia="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autoRedefine/>
    <w:rsid w:val="002574D1"/>
    <w:pPr>
      <w:numPr>
        <w:numId w:val="2"/>
      </w:numPr>
    </w:pPr>
    <w:rPr>
      <w:b/>
      <w:sz w:val="28"/>
    </w:rPr>
  </w:style>
  <w:style w:type="character" w:customStyle="1" w:styleId="Title1Char">
    <w:name w:val="Title 1 Char"/>
    <w:basedOn w:val="Absatz-Standardschriftart"/>
    <w:link w:val="Title1"/>
    <w:rsid w:val="003C4EB5"/>
    <w:rPr>
      <w:rFonts w:eastAsiaTheme="majorEastAsia" w:cstheme="minorHAnsi"/>
      <w:b/>
      <w:sz w:val="28"/>
      <w:szCs w:val="22"/>
      <w:lang w:val="en-GB" w:eastAsia="en-GB"/>
    </w:rPr>
  </w:style>
  <w:style w:type="paragraph" w:styleId="Listenabsatz">
    <w:name w:val="List Paragraph"/>
    <w:aliases w:val="Paragraphe EI,Paragraphe de liste1,EC,Paragraphe de liste,Normal Nivel 1,List Paragraph Main,List first level,List Paragraph_Sections"/>
    <w:basedOn w:val="Standard"/>
    <w:link w:val="ListenabsatzZchn"/>
    <w:autoRedefine/>
    <w:uiPriority w:val="34"/>
    <w:qFormat/>
    <w:rsid w:val="009E78C3"/>
    <w:pPr>
      <w:numPr>
        <w:numId w:val="37"/>
      </w:numPr>
      <w:tabs>
        <w:tab w:val="left" w:pos="0"/>
        <w:tab w:val="left" w:pos="142"/>
        <w:tab w:val="left" w:pos="284"/>
        <w:tab w:val="left" w:pos="567"/>
      </w:tabs>
      <w:autoSpaceDE w:val="0"/>
      <w:autoSpaceDN w:val="0"/>
      <w:adjustRightInd w:val="0"/>
      <w:spacing w:line="264" w:lineRule="auto"/>
    </w:pPr>
    <w:rPr>
      <w:rFonts w:asciiTheme="minorHAnsi" w:eastAsiaTheme="majorEastAsia" w:hAnsiTheme="minorHAnsi" w:cstheme="minorHAnsi"/>
      <w:sz w:val="22"/>
      <w:szCs w:val="22"/>
    </w:rPr>
  </w:style>
  <w:style w:type="paragraph" w:customStyle="1" w:styleId="Title3">
    <w:name w:val="Title 3"/>
    <w:basedOn w:val="Listenabsatz"/>
    <w:link w:val="Title3Char"/>
    <w:autoRedefine/>
    <w:rsid w:val="002574D1"/>
    <w:pPr>
      <w:numPr>
        <w:ilvl w:val="3"/>
        <w:numId w:val="2"/>
      </w:numPr>
    </w:pPr>
  </w:style>
  <w:style w:type="character" w:customStyle="1" w:styleId="Title3Char">
    <w:name w:val="Title 3 Char"/>
    <w:basedOn w:val="Absatz-Standardschriftar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Standard"/>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Absatz-Standardschriftar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b/>
      <w:sz w:val="28"/>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sz w:val="24"/>
      <w:szCs w:val="22"/>
      <w:lang w:val="en-GB" w:eastAsia="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rsid w:val="00AA054E"/>
    <w:rPr>
      <w:rFonts w:asciiTheme="majorHAnsi" w:eastAsiaTheme="majorEastAsia" w:hAnsiTheme="majorHAnsi" w:cstheme="majorBidi"/>
      <w:i/>
      <w:iCs/>
      <w:color w:val="44546A" w:themeColor="text2"/>
      <w:sz w:val="21"/>
      <w:szCs w:val="21"/>
      <w:lang w:val="en-GB" w:eastAsia="en-GB"/>
    </w:rPr>
  </w:style>
  <w:style w:type="paragraph" w:styleId="Titel">
    <w:name w:val="Title"/>
    <w:basedOn w:val="Standard"/>
    <w:next w:val="Standard"/>
    <w:link w:val="TitelZchn"/>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elZchn">
    <w:name w:val="Titel Zchn"/>
    <w:basedOn w:val="Absatz-Standardschriftart"/>
    <w:link w:val="Titel"/>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Untertitel">
    <w:name w:val="Subtitle"/>
    <w:basedOn w:val="Standard"/>
    <w:next w:val="Standard"/>
    <w:link w:val="UntertitelZchn"/>
    <w:uiPriority w:val="11"/>
    <w:qFormat/>
    <w:rsid w:val="00366D42"/>
    <w:pPr>
      <w:numPr>
        <w:ilvl w:val="1"/>
      </w:numPr>
    </w:pPr>
    <w:rPr>
      <w:rFonts w:asciiTheme="majorHAnsi" w:eastAsiaTheme="majorEastAsia" w:hAnsiTheme="majorHAnsi" w:cstheme="majorBidi"/>
      <w:b/>
      <w:sz w:val="28"/>
    </w:rPr>
  </w:style>
  <w:style w:type="character" w:customStyle="1" w:styleId="UntertitelZchn">
    <w:name w:val="Untertitel Zchn"/>
    <w:basedOn w:val="Absatz-Standardschriftart"/>
    <w:link w:val="Untertitel"/>
    <w:uiPriority w:val="11"/>
    <w:rsid w:val="00366D42"/>
    <w:rPr>
      <w:rFonts w:asciiTheme="majorHAnsi" w:eastAsiaTheme="majorEastAsia" w:hAnsiTheme="majorHAnsi" w:cstheme="majorBidi"/>
      <w:b/>
      <w:sz w:val="28"/>
      <w:szCs w:val="24"/>
      <w:lang w:val="en-GB"/>
    </w:rPr>
  </w:style>
  <w:style w:type="character" w:customStyle="1" w:styleId="berschrift7Zchn">
    <w:name w:val="Überschrift 7 Zchn"/>
    <w:basedOn w:val="Absatz-Standardschriftart"/>
    <w:link w:val="berschrift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berschrift8Zchn">
    <w:name w:val="Überschrift 8 Zchn"/>
    <w:basedOn w:val="Absatz-Standardschriftart"/>
    <w:link w:val="berschrift8"/>
    <w:rsid w:val="00AA054E"/>
    <w:rPr>
      <w:rFonts w:asciiTheme="majorHAnsi" w:eastAsiaTheme="majorEastAsia" w:hAnsiTheme="majorHAnsi" w:cstheme="majorBidi"/>
      <w:b/>
      <w:bCs/>
      <w:color w:val="44546A" w:themeColor="text2"/>
      <w:sz w:val="24"/>
      <w:szCs w:val="24"/>
      <w:lang w:val="en-GB" w:eastAsia="en-GB"/>
    </w:rPr>
  </w:style>
  <w:style w:type="character" w:customStyle="1" w:styleId="berschrift9Zchn">
    <w:name w:val="Überschrift 9 Zchn"/>
    <w:basedOn w:val="Absatz-Standardschriftart"/>
    <w:link w:val="berschrift9"/>
    <w:rsid w:val="00AA054E"/>
    <w:rPr>
      <w:rFonts w:asciiTheme="majorHAnsi" w:eastAsiaTheme="majorEastAsia" w:hAnsiTheme="majorHAnsi" w:cstheme="majorBidi"/>
      <w:b/>
      <w:bCs/>
      <w:i/>
      <w:iCs/>
      <w:color w:val="44546A" w:themeColor="text2"/>
      <w:sz w:val="24"/>
      <w:szCs w:val="24"/>
      <w:lang w:val="en-GB" w:eastAsia="en-GB"/>
    </w:rPr>
  </w:style>
  <w:style w:type="paragraph" w:styleId="Beschriftung">
    <w:name w:val="caption"/>
    <w:basedOn w:val="Standard"/>
    <w:next w:val="Standard"/>
    <w:uiPriority w:val="35"/>
    <w:semiHidden/>
    <w:unhideWhenUsed/>
    <w:qFormat/>
    <w:rsid w:val="00AA054E"/>
    <w:rPr>
      <w:b/>
      <w:bCs/>
      <w:smallCaps/>
      <w:color w:val="595959"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404040" w:themeColor="text1" w:themeTint="BF"/>
    </w:rPr>
  </w:style>
  <w:style w:type="character" w:customStyle="1" w:styleId="ZitatZchn">
    <w:name w:val="Zitat Zchn"/>
    <w:basedOn w:val="Absatz-Standardschriftart"/>
    <w:link w:val="Zitat"/>
    <w:uiPriority w:val="29"/>
    <w:rsid w:val="00AA054E"/>
    <w:rPr>
      <w:i/>
      <w:iCs/>
      <w:color w:val="404040"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5B9BD5" w:themeColor="accent1"/>
      <w:sz w:val="28"/>
      <w:szCs w:val="28"/>
    </w:rPr>
  </w:style>
  <w:style w:type="character" w:styleId="SchwacheHervorhebung">
    <w:name w:val="Subtle Emphasis"/>
    <w:aliases w:val="Text,Emphase pâle,Diskret betoning"/>
    <w:basedOn w:val="Absatz-Standardschriftart"/>
    <w:uiPriority w:val="19"/>
    <w:qFormat/>
    <w:rsid w:val="00287C8F"/>
    <w:rPr>
      <w:rFonts w:asciiTheme="majorHAnsi" w:hAnsiTheme="majorHAnsi"/>
      <w:i/>
      <w:iCs/>
      <w:color w:val="auto"/>
      <w:sz w:val="22"/>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AA054E"/>
    <w:p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rsid w:val="007E7997"/>
    <w:pPr>
      <w:tabs>
        <w:tab w:val="center" w:pos="4536"/>
        <w:tab w:val="right" w:pos="9072"/>
      </w:tabs>
    </w:pPr>
  </w:style>
  <w:style w:type="character" w:customStyle="1" w:styleId="KopfzeileZchn">
    <w:name w:val="Kopfzeile Zchn"/>
    <w:basedOn w:val="Absatz-Standardschriftart"/>
    <w:link w:val="Kopfzeile"/>
    <w:rsid w:val="007E7997"/>
    <w:rPr>
      <w:sz w:val="22"/>
    </w:rPr>
  </w:style>
  <w:style w:type="paragraph" w:styleId="Fuzeile">
    <w:name w:val="footer"/>
    <w:basedOn w:val="Standard"/>
    <w:link w:val="FuzeileZchn"/>
    <w:uiPriority w:val="99"/>
    <w:unhideWhenUsed/>
    <w:rsid w:val="007E7997"/>
    <w:pPr>
      <w:tabs>
        <w:tab w:val="center" w:pos="4536"/>
        <w:tab w:val="right" w:pos="9072"/>
      </w:tabs>
    </w:pPr>
  </w:style>
  <w:style w:type="character" w:customStyle="1" w:styleId="FuzeileZchn">
    <w:name w:val="Fußzeile Zchn"/>
    <w:basedOn w:val="Absatz-Standardschriftart"/>
    <w:link w:val="Fuzeile"/>
    <w:uiPriority w:val="99"/>
    <w:rsid w:val="007E7997"/>
    <w:rPr>
      <w:sz w:val="22"/>
    </w:rPr>
  </w:style>
  <w:style w:type="paragraph" w:customStyle="1" w:styleId="00aPagenumber">
    <w:name w:val="00a_Page number"/>
    <w:basedOn w:val="Standard"/>
    <w:rsid w:val="007E7997"/>
    <w:pPr>
      <w:spacing w:line="280" w:lineRule="atLeast"/>
      <w:jc w:val="right"/>
    </w:pPr>
    <w:rPr>
      <w:rFonts w:ascii="Georgia" w:hAnsi="Georgia"/>
      <w:color w:val="000000"/>
      <w:lang w:eastAsia="de-DE"/>
    </w:rPr>
  </w:style>
  <w:style w:type="paragraph" w:customStyle="1" w:styleId="02Date">
    <w:name w:val="02_Date"/>
    <w:basedOn w:val="Standard"/>
    <w:rsid w:val="00636E02"/>
    <w:pPr>
      <w:spacing w:line="220" w:lineRule="exact"/>
    </w:pPr>
    <w:rPr>
      <w:rFonts w:ascii="Georgia" w:hAnsi="Georgia"/>
      <w:sz w:val="17"/>
      <w:lang w:eastAsia="de-DE"/>
    </w:rPr>
  </w:style>
  <w:style w:type="paragraph" w:styleId="Verzeichnis1">
    <w:name w:val="toc 1"/>
    <w:basedOn w:val="Standard"/>
    <w:next w:val="Standard"/>
    <w:autoRedefine/>
    <w:uiPriority w:val="39"/>
    <w:unhideWhenUsed/>
    <w:rsid w:val="00B81A44"/>
    <w:pPr>
      <w:tabs>
        <w:tab w:val="left" w:pos="440"/>
        <w:tab w:val="right" w:leader="dot" w:pos="9062"/>
      </w:tabs>
      <w:spacing w:after="100"/>
    </w:pPr>
  </w:style>
  <w:style w:type="paragraph" w:styleId="Verzeichnis2">
    <w:name w:val="toc 2"/>
    <w:basedOn w:val="Standard"/>
    <w:next w:val="Standard"/>
    <w:autoRedefine/>
    <w:uiPriority w:val="39"/>
    <w:unhideWhenUsed/>
    <w:rsid w:val="00BC422A"/>
    <w:pPr>
      <w:spacing w:after="100"/>
      <w:ind w:left="220"/>
    </w:pPr>
  </w:style>
  <w:style w:type="paragraph" w:styleId="Verzeichnis3">
    <w:name w:val="toc 3"/>
    <w:basedOn w:val="Standard"/>
    <w:next w:val="Standard"/>
    <w:autoRedefine/>
    <w:uiPriority w:val="39"/>
    <w:unhideWhenUsed/>
    <w:rsid w:val="00BC422A"/>
    <w:pPr>
      <w:spacing w:after="100"/>
      <w:ind w:left="440"/>
    </w:pPr>
  </w:style>
  <w:style w:type="character" w:styleId="Hyperlink">
    <w:name w:val="Hyperlink"/>
    <w:basedOn w:val="Absatz-Standardschriftart"/>
    <w:uiPriority w:val="99"/>
    <w:unhideWhenUsed/>
    <w:rsid w:val="00BC422A"/>
    <w:rPr>
      <w:color w:val="0563C1" w:themeColor="hyperlink"/>
      <w:u w:val="single"/>
    </w:rPr>
  </w:style>
  <w:style w:type="paragraph" w:customStyle="1" w:styleId="Questionstyle">
    <w:name w:val="Question style"/>
    <w:basedOn w:val="Standard"/>
    <w:next w:val="Standard"/>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Absatz-Standardschriftart"/>
    <w:link w:val="Questionstyle"/>
    <w:rsid w:val="00871163"/>
    <w:rPr>
      <w:rFonts w:eastAsia="Times New Roman" w:cstheme="minorHAnsi"/>
      <w:b/>
      <w:bCs/>
      <w:sz w:val="22"/>
      <w:szCs w:val="22"/>
      <w:lang w:val="en-GB" w:eastAsia="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semiHidden/>
    <w:unhideWhenUsed/>
    <w:qFormat/>
    <w:rsid w:val="006F53E8"/>
    <w:rPr>
      <w:sz w:val="16"/>
    </w:rPr>
  </w:style>
  <w:style w:type="character" w:customStyle="1" w:styleId="FunotentextZchn">
    <w:name w:val="Fußnotentext Zchn"/>
    <w:basedOn w:val="Absatz-Standardschriftart"/>
    <w:link w:val="Funotentext"/>
    <w:uiPriority w:val="99"/>
    <w:semiHidden/>
    <w:rsid w:val="006F53E8"/>
    <w:rPr>
      <w:sz w:val="16"/>
      <w:lang w:val="en-GB"/>
    </w:rPr>
  </w:style>
  <w:style w:type="character" w:styleId="Funotenzeichen">
    <w:name w:val="footnote reference"/>
    <w:aliases w:val="SUPERS,Footnote reference number,Footnote symbol,note TESI,-E Fußnotenzeichen,number,BVI fnr,Footnote Reference Superscript,(Footnote Reference),EN Footnote Reference,Voetnootverwijzing,Times 10 Point,Exposant 3 Poi,16 Point, BVI fnr"/>
    <w:basedOn w:val="Absatz-Standardschriftart"/>
    <w:uiPriority w:val="99"/>
    <w:unhideWhenUsed/>
    <w:qFormat/>
    <w:rsid w:val="00A91D91"/>
    <w:rPr>
      <w:rFonts w:asciiTheme="majorHAnsi" w:hAnsiTheme="majorHAnsi"/>
      <w:sz w:val="16"/>
      <w:vertAlign w:val="superscript"/>
    </w:rPr>
  </w:style>
  <w:style w:type="paragraph" w:customStyle="1" w:styleId="Footnote">
    <w:name w:val="Footnote"/>
    <w:basedOn w:val="Funotentext"/>
    <w:link w:val="FootnoteChar"/>
    <w:rsid w:val="00B50534"/>
    <w:rPr>
      <w:lang w:val="nl-BE"/>
    </w:rPr>
  </w:style>
  <w:style w:type="character" w:customStyle="1" w:styleId="FootnoteChar">
    <w:name w:val="Footnote Char"/>
    <w:basedOn w:val="FunotentextZchn"/>
    <w:link w:val="Footnote"/>
    <w:rsid w:val="00B50534"/>
    <w:rPr>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Standard"/>
    <w:rsid w:val="00287C8F"/>
    <w:pPr>
      <w:numPr>
        <w:numId w:val="5"/>
      </w:numPr>
      <w:tabs>
        <w:tab w:val="clear" w:pos="284"/>
        <w:tab w:val="num" w:pos="567"/>
      </w:tabs>
      <w:ind w:left="567" w:hanging="454"/>
    </w:pPr>
    <w:rPr>
      <w:rFonts w:ascii="Georgia" w:hAnsi="Georgia"/>
      <w:sz w:val="20"/>
      <w:lang w:eastAsia="de-DE"/>
    </w:rPr>
  </w:style>
  <w:style w:type="paragraph" w:styleId="Sprechblasentext">
    <w:name w:val="Balloon Text"/>
    <w:basedOn w:val="Standard"/>
    <w:link w:val="SprechblasentextZchn"/>
    <w:uiPriority w:val="99"/>
    <w:semiHidden/>
    <w:unhideWhenUsed/>
    <w:rsid w:val="003C16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C167E"/>
    <w:rPr>
      <w:rFonts w:ascii="Tahoma" w:hAnsi="Tahoma" w:cs="Tahoma"/>
      <w:sz w:val="16"/>
      <w:szCs w:val="16"/>
      <w:lang w:val="en-GB"/>
    </w:rPr>
  </w:style>
  <w:style w:type="character" w:styleId="Kommentarzeichen">
    <w:name w:val="annotation reference"/>
    <w:basedOn w:val="Absatz-Standardschriftart"/>
    <w:uiPriority w:val="99"/>
    <w:semiHidden/>
    <w:unhideWhenUsed/>
    <w:rsid w:val="00FA2400"/>
    <w:rPr>
      <w:sz w:val="16"/>
      <w:szCs w:val="16"/>
    </w:rPr>
  </w:style>
  <w:style w:type="paragraph" w:styleId="Kommentartext">
    <w:name w:val="annotation text"/>
    <w:basedOn w:val="Standard"/>
    <w:link w:val="KommentartextZchn"/>
    <w:uiPriority w:val="99"/>
    <w:unhideWhenUsed/>
    <w:rsid w:val="00FA2400"/>
    <w:rPr>
      <w:sz w:val="20"/>
    </w:rPr>
  </w:style>
  <w:style w:type="character" w:customStyle="1" w:styleId="KommentartextZchn">
    <w:name w:val="Kommentartext Zchn"/>
    <w:basedOn w:val="Absatz-Standardschriftart"/>
    <w:link w:val="Kommentartext"/>
    <w:uiPriority w:val="99"/>
    <w:rsid w:val="00FA2400"/>
    <w:rPr>
      <w:lang w:val="en-GB"/>
    </w:rPr>
  </w:style>
  <w:style w:type="paragraph" w:styleId="Kommentarthema">
    <w:name w:val="annotation subject"/>
    <w:basedOn w:val="Kommentartext"/>
    <w:next w:val="Kommentartext"/>
    <w:link w:val="KommentarthemaZchn"/>
    <w:uiPriority w:val="99"/>
    <w:semiHidden/>
    <w:unhideWhenUsed/>
    <w:rsid w:val="00FA2400"/>
    <w:rPr>
      <w:b/>
      <w:bCs/>
    </w:rPr>
  </w:style>
  <w:style w:type="character" w:customStyle="1" w:styleId="KommentarthemaZchn">
    <w:name w:val="Kommentarthema Zchn"/>
    <w:basedOn w:val="KommentartextZchn"/>
    <w:link w:val="Kommentarthema"/>
    <w:uiPriority w:val="99"/>
    <w:semiHidden/>
    <w:rsid w:val="00FA2400"/>
    <w:rPr>
      <w:b/>
      <w:bCs/>
      <w:lang w:val="en-GB"/>
    </w:rPr>
  </w:style>
  <w:style w:type="paragraph" w:styleId="berarbeitung">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BesuchterLink">
    <w:name w:val="FollowedHyperlink"/>
    <w:basedOn w:val="Absatz-Standardschriftart"/>
    <w:uiPriority w:val="99"/>
    <w:semiHidden/>
    <w:unhideWhenUsed/>
    <w:rsid w:val="007B354B"/>
    <w:rPr>
      <w:color w:val="954F72" w:themeColor="followedHyperlink"/>
      <w:u w:val="single"/>
    </w:rPr>
  </w:style>
  <w:style w:type="paragraph" w:styleId="StandardWeb">
    <w:name w:val="Normal (Web)"/>
    <w:basedOn w:val="Standard"/>
    <w:uiPriority w:val="99"/>
    <w:semiHidden/>
    <w:unhideWhenUsed/>
    <w:rsid w:val="00B424F5"/>
    <w:pPr>
      <w:spacing w:before="100" w:beforeAutospacing="1" w:after="100" w:afterAutospacing="1"/>
    </w:pPr>
  </w:style>
  <w:style w:type="character" w:customStyle="1" w:styleId="outputecliaff">
    <w:name w:val="outputecliaff"/>
    <w:basedOn w:val="Absatz-Standardschriftart"/>
    <w:rsid w:val="00595F08"/>
  </w:style>
  <w:style w:type="paragraph" w:customStyle="1" w:styleId="05HeadlinenoIndex">
    <w:name w:val="05_Headline no Index"/>
    <w:basedOn w:val="Standard"/>
    <w:rsid w:val="005C7E1F"/>
    <w:pPr>
      <w:spacing w:after="250" w:line="300" w:lineRule="exact"/>
      <w:jc w:val="both"/>
    </w:pPr>
    <w:rPr>
      <w:rFonts w:ascii="Georgia" w:hAnsi="Georgia"/>
      <w:b/>
      <w:lang w:eastAsia="de-DE"/>
    </w:rPr>
  </w:style>
  <w:style w:type="paragraph" w:customStyle="1" w:styleId="04BodyText">
    <w:name w:val="04_Body Text"/>
    <w:basedOn w:val="Standard"/>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aliases w:val="Paragraphe EI Zchn,Paragraphe de liste1 Zchn,EC Zchn,Paragraphe de liste Zchn,Normal Nivel 1 Zchn,List Paragraph Main Zchn,List first level Zchn,List Paragraph_Sections Zchn"/>
    <w:basedOn w:val="Absatz-Standardschriftart"/>
    <w:link w:val="Listenabsatz"/>
    <w:uiPriority w:val="34"/>
    <w:rsid w:val="009E78C3"/>
    <w:rPr>
      <w:rFonts w:eastAsiaTheme="majorEastAsia" w:cstheme="minorHAnsi"/>
      <w:sz w:val="22"/>
      <w:szCs w:val="22"/>
      <w:lang w:val="en-GB" w:eastAsia="en-GB"/>
    </w:rPr>
  </w:style>
  <w:style w:type="table" w:customStyle="1" w:styleId="TableGrid3">
    <w:name w:val="Table Grid3"/>
    <w:basedOn w:val="NormaleTabelle"/>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Fett"/>
    <w:uiPriority w:val="1"/>
    <w:qFormat/>
    <w:rsid w:val="00FA64BE"/>
    <w:rPr>
      <w:b w:val="0"/>
      <w:bCs/>
      <w:caps/>
      <w:smallCaps w:val="0"/>
      <w:color w:val="70AD47" w:themeColor="accent6"/>
      <w:sz w:val="22"/>
    </w:rPr>
  </w:style>
  <w:style w:type="paragraph" w:customStyle="1" w:styleId="Paragraph">
    <w:name w:val="Paragraph"/>
    <w:basedOn w:val="Listenabsatz"/>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Absatz-Standardschriftar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tel:+491718340218"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yperlink" Target="tel:+491718340218"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linkedin.com/in/nicola-westerberg-92246b162/" TargetMode="Externa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x-wert.de"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509</Value>
      <Value>508</Value>
      <Value>20</Value>
    </TaxCatchAll>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2025</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caa5aeb1a6644849b60fbe2335e12657>
    <_dlc_DocId xmlns="d0fb0f98-34f9-4d57-9559-eb8efd17aa5e">ESMA12-437499640-3046</_dlc_DocId>
    <_dlc_DocIdUrl xmlns="d0fb0f98-34f9-4d57-9559-eb8efd17aa5e">
      <Url>https://securitiesandmarketsauth.sharepoint.com/sites/sherpa-daru/_layouts/15/DocIdRedir.aspx?ID=ESMA12-437499640-3046</Url>
      <Description>ESMA12-437499640-3046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Projects Document" ma:contentTypeID="0x010100503F0D35E53D034B940919FAB1A37C880700C6AD09EDF1492341843D00183F05DEB3" ma:contentTypeVersion="27" ma:contentTypeDescription="" ma:contentTypeScope="" ma:versionID="d34fef912863cac6dfebdfb03ae49ef2">
  <xsd:schema xmlns:xsd="http://www.w3.org/2001/XMLSchema" xmlns:xs="http://www.w3.org/2001/XMLSchema" xmlns:p="http://schemas.microsoft.com/office/2006/metadata/properties" xmlns:ns2="d0fb0f98-34f9-4d57-9559-eb8efd17aa5e" xmlns:ns3="865d8a05-f056-4017-b8dd-1de195fc3e23" targetNamespace="http://schemas.microsoft.com/office/2006/metadata/properties" ma:root="true" ma:fieldsID="7e11c17e85f2e7699576c4f9eb43d193" ns2:_="" ns3:_="">
    <xsd:import namespace="d0fb0f98-34f9-4d57-9559-eb8efd17aa5e"/>
    <xsd:import namespace="865d8a05-f056-4017-b8dd-1de195fc3e23"/>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8;#Restricted|187aa7e6-627f-4951-b138-6ff841dc883d"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fieldId="{caa5aeb1-a664-4849-b60f-be2335e12657}" ma:sspId="d4b01e31-ead0-4f68-a8e9-2aaca35f2e62" ma:termSetId="9a9b884f-1937-4ba8-b5f2-ea2505275fea" ma:anchorId="00000000-0000-0000-0000-000000000000" ma:open="true" ma:isKeyword="false">
      <xsd:complexType>
        <xsd:sequence>
          <xsd:element ref="pc:Terms" minOccurs="0" maxOccurs="1"/>
        </xsd:sequence>
      </xsd:complexType>
    </xsd:element>
    <xsd:element name="n644e5dfaa29486bad4a4fc019c6d2df" ma:index="21" nillable="true" ma:taxonomy="true" ma:internalName="n644e5dfaa29486bad4a4fc019c6d2df" ma:taxonomyFieldName="SubTopic" ma:displayName="Sub Topic" ma:readOnly="false" ma:fieldId="{7644e5df-aa29-486b-ad4a-4fc019c6d2df}" ma:sspId="d4b01e31-ead0-4f68-a8e9-2aaca35f2e62" ma:termSetId="e8ea3c90-637e-4220-bd5c-1240989cf81e"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5d8a05-f056-4017-b8dd-1de195fc3e2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C0C5A-5A55-4279-A037-D43AA8D96806}">
  <ds:schemaRefs>
    <ds:schemaRef ds:uri="http://schemas.microsoft.com/sharepoint/events"/>
  </ds:schemaRefs>
</ds:datastoreItem>
</file>

<file path=customXml/itemProps2.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s>
</ds:datastoreItem>
</file>

<file path=customXml/itemProps3.xml><?xml version="1.0" encoding="utf-8"?>
<ds:datastoreItem xmlns:ds="http://schemas.openxmlformats.org/officeDocument/2006/customXml" ds:itemID="{52151C37-7AB0-45DC-A9ED-E58388F1C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65d8a05-f056-4017-b8dd-1de195fc3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5.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C:\Users\Klisovskij\Desktop\Template to Upload\Guidelines and Recommendations Templates\GuidelinesAndRecommendations_Template_Regular.dotx</Template>
  <TotalTime>0</TotalTime>
  <Pages>12</Pages>
  <Words>2284</Words>
  <Characters>14396</Characters>
  <Application>Microsoft Office Word</Application>
  <DocSecurity>8</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ESMA</Company>
  <LinksUpToDate>false</LinksUpToDate>
  <CharactersWithSpaces>16647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Nicola Westerberg</cp:lastModifiedBy>
  <cp:revision>17</cp:revision>
  <cp:lastPrinted>2017-07-24T14:47:00Z</cp:lastPrinted>
  <dcterms:created xsi:type="dcterms:W3CDTF">2025-08-05T10:19:00Z</dcterms:created>
  <dcterms:modified xsi:type="dcterms:W3CDTF">2025-09-08T10:11:00Z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0x010100503F0D35E53D034B940919FAB1A37C880700C6AD09EDF1492341843D00183F05DEB3</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Sensitivity">
    <vt:lpwstr>Regular</vt:lpwstr>
  </property>
</Properties>
</file>