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r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r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Titre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Titre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01A08"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Paragraphedeliste"/>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230BBB13" w14:textId="77777777" w:rsidR="00F954EE" w:rsidRPr="00F954EE" w:rsidRDefault="00F954EE" w:rsidP="00F954EE">
      <w:pPr>
        <w:pStyle w:val="Titre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Titre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Titre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0A3F0919" w:rsidR="00C85C8B" w:rsidRPr="00B16706" w:rsidRDefault="00574D47" w:rsidP="00C85C8B">
                <w:pPr>
                  <w:rPr>
                    <w:rFonts w:ascii="Arial" w:hAnsi="Arial" w:cs="Arial"/>
                    <w:color w:val="808080"/>
                    <w:sz w:val="16"/>
                    <w:szCs w:val="20"/>
                    <w:lang w:eastAsia="de-DE"/>
                  </w:rPr>
                </w:pPr>
                <w:r>
                  <w:rPr>
                    <w:rFonts w:ascii="Arial" w:hAnsi="Arial" w:cs="Arial"/>
                    <w:color w:val="808080"/>
                    <w:sz w:val="16"/>
                    <w:szCs w:val="20"/>
                    <w:lang w:eastAsia="de-DE"/>
                  </w:rPr>
                  <w:t>AFEP</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11B09555"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2D5BB3">
                  <w:rPr>
                    <w:rFonts w:ascii="Arial" w:hAnsi="Arial" w:cs="Arial"/>
                    <w:sz w:val="16"/>
                    <w:szCs w:val="20"/>
                    <w:lang w:eastAsia="de-DE"/>
                  </w:rPr>
                  <w:t>Non-financial counterparty</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22C3ABA2" w:rsidR="00C85C8B" w:rsidRPr="00B16706" w:rsidRDefault="002D5BB3"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224FB36C" w:rsidR="00C85C8B" w:rsidRPr="00B16706" w:rsidRDefault="002D5BB3" w:rsidP="00C85C8B">
                <w:pPr>
                  <w:rPr>
                    <w:rFonts w:ascii="Arial" w:hAnsi="Arial" w:cs="Arial"/>
                    <w:sz w:val="16"/>
                    <w:szCs w:val="20"/>
                    <w:lang w:eastAsia="de-DE"/>
                  </w:rPr>
                </w:pPr>
                <w:r>
                  <w:rPr>
                    <w:rFonts w:ascii="Arial" w:hAnsi="Arial" w:cs="Arial"/>
                    <w:sz w:val="16"/>
                    <w:szCs w:val="20"/>
                    <w:lang w:eastAsia="de-DE"/>
                  </w:rPr>
                  <w:t>France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77777777" w:rsidR="00926BDA" w:rsidRDefault="00926BDA" w:rsidP="00926BDA">
      <w:permStart w:id="785210304" w:edGrp="everyone"/>
      <w:r>
        <w:t>TYPE YOUR TEXT HERE</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77777777" w:rsidR="00926BDA" w:rsidRDefault="00926BDA" w:rsidP="00926BDA">
      <w:permStart w:id="545925079" w:edGrp="everyone"/>
      <w:r>
        <w:t>TYPE YOUR TEXT HERE</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5B2A9C6C" w:rsidR="00926BDA" w:rsidRPr="00C86519" w:rsidRDefault="00926BDA" w:rsidP="00C86519">
      <w:pPr>
        <w:rPr>
          <w:lang w:val="fr-FR"/>
        </w:rPr>
      </w:pPr>
      <w:permStart w:id="1784418006" w:edGrp="everyone"/>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0EBE1107" w:rsidR="00926BDA" w:rsidRPr="00F74DD6" w:rsidRDefault="006A7AF4" w:rsidP="0038532B">
      <w:pPr>
        <w:rPr>
          <w:lang w:val="fr-FR"/>
        </w:rPr>
      </w:pPr>
      <w:permStart w:id="1652326327" w:edGrp="everyone"/>
      <w:r>
        <w:t xml:space="preserve">Pursuant to </w:t>
      </w:r>
      <w:r w:rsidR="00ED374D">
        <w:t>Ar</w:t>
      </w:r>
      <w:r>
        <w:t>t</w:t>
      </w:r>
      <w:r w:rsidR="00ED374D">
        <w:t>icle</w:t>
      </w:r>
      <w:r>
        <w:t xml:space="preserve"> 9 (1a) of EMIR</w:t>
      </w:r>
      <w:r w:rsidR="00F74DD6">
        <w:t xml:space="preserve">, </w:t>
      </w:r>
      <w:r w:rsidR="00F74DD6" w:rsidRPr="00F74DD6">
        <w:t>financial</w:t>
      </w:r>
      <w:r w:rsidR="00F74DD6" w:rsidRPr="00F74DD6">
        <w:rPr>
          <w:lang w:val="fr-FR"/>
        </w:rPr>
        <w:t xml:space="preserve"> </w:t>
      </w:r>
      <w:r w:rsidR="00F74DD6" w:rsidRPr="00F74DD6">
        <w:t xml:space="preserve">counterparties </w:t>
      </w:r>
      <w:r w:rsidR="0038532B">
        <w:t>(FC</w:t>
      </w:r>
      <w:r w:rsidR="007855D4">
        <w:t>s</w:t>
      </w:r>
      <w:r w:rsidR="0038532B">
        <w:t xml:space="preserve">) </w:t>
      </w:r>
      <w:r w:rsidR="00633D91">
        <w:t xml:space="preserve">« </w:t>
      </w:r>
      <w:r w:rsidR="00F74DD6" w:rsidRPr="00633D91">
        <w:rPr>
          <w:i/>
          <w:iCs/>
        </w:rPr>
        <w:t>shall be solely responsible, and legally liable</w:t>
      </w:r>
      <w:r w:rsidR="00633D91">
        <w:t xml:space="preserve"> »</w:t>
      </w:r>
      <w:r w:rsidR="00F74DD6" w:rsidRPr="00F74DD6">
        <w:t xml:space="preserve"> for reporting </w:t>
      </w:r>
      <w:r w:rsidR="006E677E">
        <w:t>transactions</w:t>
      </w:r>
      <w:r w:rsidR="00F74DD6" w:rsidRPr="00F74DD6">
        <w:t xml:space="preserve"> concluded with a non-financial counterparty that does not meet the conditions referred to in the second subparagraph of Article 10(1)</w:t>
      </w:r>
      <w:r w:rsidR="007855D4">
        <w:t xml:space="preserve"> – (</w:t>
      </w:r>
      <w:r w:rsidR="006E677E">
        <w:t>NFC</w:t>
      </w:r>
      <w:r w:rsidR="007855D4">
        <w:t>s -)</w:t>
      </w:r>
      <w:r w:rsidR="00F74DD6" w:rsidRPr="00F74DD6">
        <w:t>, as well as for ensuring the correctness of the details reported</w:t>
      </w:r>
      <w:r w:rsidR="000A7C3D">
        <w:rPr>
          <w:lang w:val="fr-FR"/>
        </w:rPr>
        <w:t>.</w:t>
      </w:r>
      <w:r w:rsidR="00B81645">
        <w:rPr>
          <w:lang w:val="fr-FR"/>
        </w:rPr>
        <w:t xml:space="preserve"> AFEP</w:t>
      </w:r>
      <w:r w:rsidR="00B81645" w:rsidRPr="00C96BD5">
        <w:t xml:space="preserve"> Me</w:t>
      </w:r>
      <w:r w:rsidR="00C96BD5" w:rsidRPr="00C96BD5">
        <w:t xml:space="preserve">mbers </w:t>
      </w:r>
      <w:r w:rsidR="000C744A">
        <w:t>c</w:t>
      </w:r>
      <w:r w:rsidR="00C96BD5" w:rsidRPr="00C96BD5">
        <w:t xml:space="preserve">onsider that dual-sided reporting </w:t>
      </w:r>
      <w:r w:rsidR="00BF64DF">
        <w:t xml:space="preserve">regarding transactions concluded </w:t>
      </w:r>
      <w:r w:rsidR="00C96BD5" w:rsidRPr="00C96BD5">
        <w:t>between financial counterparties and NFC</w:t>
      </w:r>
      <w:r w:rsidR="007855D4">
        <w:t xml:space="preserve">s </w:t>
      </w:r>
      <w:r w:rsidR="00C96BD5" w:rsidRPr="00C96BD5">
        <w:t xml:space="preserve">- </w:t>
      </w:r>
      <w:r w:rsidR="00BF64DF">
        <w:t xml:space="preserve">should be </w:t>
      </w:r>
      <w:r w:rsidR="0038532B">
        <w:t>removed</w:t>
      </w:r>
      <w:r w:rsidR="00EE6D98">
        <w:t xml:space="preserve">. As a matter of fact, </w:t>
      </w:r>
      <w:r w:rsidR="00EE6D98" w:rsidRPr="003812A2">
        <w:t>r</w:t>
      </w:r>
      <w:r w:rsidR="0038532B" w:rsidRPr="0038532B">
        <w:t xml:space="preserve">equiring </w:t>
      </w:r>
      <w:r w:rsidR="001F6047" w:rsidRPr="003812A2">
        <w:t>FCs</w:t>
      </w:r>
      <w:r w:rsidR="0038532B" w:rsidRPr="0038532B">
        <w:t xml:space="preserve"> to report both sides in such cases</w:t>
      </w:r>
      <w:r w:rsidR="001F6047" w:rsidRPr="003812A2">
        <w:t xml:space="preserve"> </w:t>
      </w:r>
      <w:r w:rsidR="0038532B" w:rsidRPr="003812A2">
        <w:t>creates unnecessary compliance burdens, as the second report adds</w:t>
      </w:r>
      <w:r w:rsidR="0038532B" w:rsidRPr="0038532B">
        <w:rPr>
          <w:lang w:val="fr-FR"/>
        </w:rPr>
        <w:t xml:space="preserve"> no substantive value</w:t>
      </w:r>
      <w:r w:rsidR="001F6047">
        <w:rPr>
          <w:lang w:val="fr-FR"/>
        </w:rPr>
        <w:t>.</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E8B11" w14:textId="77777777" w:rsidR="00CB1CF4" w:rsidRDefault="00CB1CF4" w:rsidP="007E7997">
      <w:r>
        <w:separator/>
      </w:r>
    </w:p>
  </w:endnote>
  <w:endnote w:type="continuationSeparator" w:id="0">
    <w:p w14:paraId="52C02F52" w14:textId="77777777" w:rsidR="00CB1CF4" w:rsidRDefault="00CB1CF4" w:rsidP="007E7997">
      <w:r>
        <w:continuationSeparator/>
      </w:r>
    </w:p>
  </w:endnote>
  <w:endnote w:type="continuationNotice" w:id="1">
    <w:p w14:paraId="1D1BB8A0" w14:textId="77777777" w:rsidR="00CB1CF4" w:rsidRDefault="00CB1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Pieddepag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Pieddepag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Pieddepag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eddepag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72E2B" w14:textId="77777777" w:rsidR="00CB1CF4" w:rsidRDefault="00CB1CF4" w:rsidP="007E7997">
      <w:r>
        <w:separator/>
      </w:r>
    </w:p>
  </w:footnote>
  <w:footnote w:type="continuationSeparator" w:id="0">
    <w:p w14:paraId="65B92306" w14:textId="77777777" w:rsidR="00CB1CF4" w:rsidRDefault="00CB1CF4" w:rsidP="007E7997">
      <w:r>
        <w:continuationSeparator/>
      </w:r>
    </w:p>
  </w:footnote>
  <w:footnote w:type="continuationNotice" w:id="1">
    <w:p w14:paraId="294EAC79" w14:textId="77777777" w:rsidR="00CB1CF4" w:rsidRDefault="00CB1C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En-tte"/>
    </w:pPr>
  </w:p>
  <w:p w14:paraId="59FA3C9D" w14:textId="77777777" w:rsidR="00E36813" w:rsidRDefault="00E368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En-tt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En-tt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F34A6"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En-tt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En-tte"/>
      <w:jc w:val="right"/>
      <w:rPr>
        <w:rFonts w:asciiTheme="minorHAnsi" w:hAnsiTheme="minorHAnsi" w:cstheme="minorHAnsi"/>
        <w:color w:val="2F5496" w:themeColor="accent5" w:themeShade="BF"/>
        <w:sz w:val="20"/>
      </w:rPr>
    </w:pPr>
  </w:p>
  <w:p w14:paraId="3E983FE8" w14:textId="71D87355" w:rsidR="00FA64BE" w:rsidRDefault="00FA64BE" w:rsidP="00FA64BE">
    <w:pPr>
      <w:pStyle w:val="En-tt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En-tt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En-tte"/>
      <w:jc w:val="right"/>
      <w:rPr>
        <w:color w:val="2F5496" w:themeColor="accent5" w:themeShade="BF"/>
        <w:sz w:val="20"/>
      </w:rPr>
    </w:pPr>
  </w:p>
  <w:p w14:paraId="5EAB6EC6" w14:textId="77777777" w:rsidR="00E36813" w:rsidRPr="00B50534" w:rsidRDefault="00E36813" w:rsidP="00B50534">
    <w:pPr>
      <w:pStyle w:val="En-tt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Paragraphedeliste"/>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Titre1"/>
      <w:lvlText w:val="%1."/>
      <w:lvlJc w:val="righ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3D08"/>
    <w:rsid w:val="0006448C"/>
    <w:rsid w:val="0006449B"/>
    <w:rsid w:val="000655AD"/>
    <w:rsid w:val="00066FD1"/>
    <w:rsid w:val="00072BF9"/>
    <w:rsid w:val="00073DF9"/>
    <w:rsid w:val="0007767E"/>
    <w:rsid w:val="0007796D"/>
    <w:rsid w:val="000830DA"/>
    <w:rsid w:val="00083FBB"/>
    <w:rsid w:val="00084342"/>
    <w:rsid w:val="00086F71"/>
    <w:rsid w:val="000921E6"/>
    <w:rsid w:val="00092D6C"/>
    <w:rsid w:val="00093239"/>
    <w:rsid w:val="000A03C9"/>
    <w:rsid w:val="000A12CC"/>
    <w:rsid w:val="000A2738"/>
    <w:rsid w:val="000A2DF1"/>
    <w:rsid w:val="000A3D10"/>
    <w:rsid w:val="000A409B"/>
    <w:rsid w:val="000A66FC"/>
    <w:rsid w:val="000A741E"/>
    <w:rsid w:val="000A7C3D"/>
    <w:rsid w:val="000B1615"/>
    <w:rsid w:val="000B2AAF"/>
    <w:rsid w:val="000B2E26"/>
    <w:rsid w:val="000B5D3D"/>
    <w:rsid w:val="000C0CE0"/>
    <w:rsid w:val="000C2400"/>
    <w:rsid w:val="000C299C"/>
    <w:rsid w:val="000C406A"/>
    <w:rsid w:val="000C5032"/>
    <w:rsid w:val="000C5ACC"/>
    <w:rsid w:val="000C744A"/>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40A"/>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1F6047"/>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0CC8"/>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5BB3"/>
    <w:rsid w:val="002D6667"/>
    <w:rsid w:val="002D761A"/>
    <w:rsid w:val="002D79F3"/>
    <w:rsid w:val="002E1C11"/>
    <w:rsid w:val="002E3D0B"/>
    <w:rsid w:val="002E3E7D"/>
    <w:rsid w:val="002E685C"/>
    <w:rsid w:val="002E6A8E"/>
    <w:rsid w:val="002F6279"/>
    <w:rsid w:val="00300F55"/>
    <w:rsid w:val="003013B7"/>
    <w:rsid w:val="00301993"/>
    <w:rsid w:val="00301E55"/>
    <w:rsid w:val="0030667C"/>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375CD"/>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499E"/>
    <w:rsid w:val="00376233"/>
    <w:rsid w:val="00380B30"/>
    <w:rsid w:val="003812A2"/>
    <w:rsid w:val="00381784"/>
    <w:rsid w:val="00381EB0"/>
    <w:rsid w:val="00382A72"/>
    <w:rsid w:val="00382CA6"/>
    <w:rsid w:val="00382EBA"/>
    <w:rsid w:val="0038331A"/>
    <w:rsid w:val="0038532B"/>
    <w:rsid w:val="0039135B"/>
    <w:rsid w:val="003A34E7"/>
    <w:rsid w:val="003A3CB1"/>
    <w:rsid w:val="003A3D55"/>
    <w:rsid w:val="003A5CC4"/>
    <w:rsid w:val="003A5CE2"/>
    <w:rsid w:val="003A73A4"/>
    <w:rsid w:val="003B102E"/>
    <w:rsid w:val="003B26BA"/>
    <w:rsid w:val="003B4E3D"/>
    <w:rsid w:val="003B7E44"/>
    <w:rsid w:val="003C167E"/>
    <w:rsid w:val="003C481D"/>
    <w:rsid w:val="003C4EB5"/>
    <w:rsid w:val="003C7D17"/>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3F5807"/>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588B"/>
    <w:rsid w:val="00497209"/>
    <w:rsid w:val="00497FEA"/>
    <w:rsid w:val="004A22F3"/>
    <w:rsid w:val="004A75F5"/>
    <w:rsid w:val="004B07B2"/>
    <w:rsid w:val="004B0955"/>
    <w:rsid w:val="004B143D"/>
    <w:rsid w:val="004B1789"/>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5F2E"/>
    <w:rsid w:val="00526E5D"/>
    <w:rsid w:val="00527517"/>
    <w:rsid w:val="00531432"/>
    <w:rsid w:val="00532369"/>
    <w:rsid w:val="00532BC8"/>
    <w:rsid w:val="005333E8"/>
    <w:rsid w:val="00534912"/>
    <w:rsid w:val="005370E7"/>
    <w:rsid w:val="005409B7"/>
    <w:rsid w:val="00545E62"/>
    <w:rsid w:val="00551070"/>
    <w:rsid w:val="00552C8A"/>
    <w:rsid w:val="00555156"/>
    <w:rsid w:val="0055535B"/>
    <w:rsid w:val="00557DAD"/>
    <w:rsid w:val="00560A96"/>
    <w:rsid w:val="005619CB"/>
    <w:rsid w:val="00561B71"/>
    <w:rsid w:val="00561F98"/>
    <w:rsid w:val="00564607"/>
    <w:rsid w:val="00565193"/>
    <w:rsid w:val="005664AB"/>
    <w:rsid w:val="005725BD"/>
    <w:rsid w:val="005730B0"/>
    <w:rsid w:val="00574D47"/>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4646"/>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23E9"/>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6635"/>
    <w:rsid w:val="0062736A"/>
    <w:rsid w:val="00633D91"/>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6727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1A3"/>
    <w:rsid w:val="006A23F3"/>
    <w:rsid w:val="006A2CF3"/>
    <w:rsid w:val="006A5047"/>
    <w:rsid w:val="006A5E48"/>
    <w:rsid w:val="006A7A10"/>
    <w:rsid w:val="006A7AF4"/>
    <w:rsid w:val="006A7E17"/>
    <w:rsid w:val="006B0DA4"/>
    <w:rsid w:val="006B1B6B"/>
    <w:rsid w:val="006B1F63"/>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77E"/>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45C4"/>
    <w:rsid w:val="00765FA3"/>
    <w:rsid w:val="00766151"/>
    <w:rsid w:val="00766961"/>
    <w:rsid w:val="00766B5A"/>
    <w:rsid w:val="007678D6"/>
    <w:rsid w:val="0077026A"/>
    <w:rsid w:val="00770C33"/>
    <w:rsid w:val="00773465"/>
    <w:rsid w:val="007741C3"/>
    <w:rsid w:val="00777BE0"/>
    <w:rsid w:val="00777C0F"/>
    <w:rsid w:val="00777CFF"/>
    <w:rsid w:val="00780923"/>
    <w:rsid w:val="00781265"/>
    <w:rsid w:val="0078131F"/>
    <w:rsid w:val="007844C6"/>
    <w:rsid w:val="007855D4"/>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1E42"/>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57897"/>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615"/>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3329"/>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275"/>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18E4"/>
    <w:rsid w:val="00A42B43"/>
    <w:rsid w:val="00A42BD0"/>
    <w:rsid w:val="00A433DC"/>
    <w:rsid w:val="00A460CD"/>
    <w:rsid w:val="00A50761"/>
    <w:rsid w:val="00A51DF2"/>
    <w:rsid w:val="00A53AF0"/>
    <w:rsid w:val="00A54ED7"/>
    <w:rsid w:val="00A61561"/>
    <w:rsid w:val="00A63249"/>
    <w:rsid w:val="00A6691F"/>
    <w:rsid w:val="00A67E6A"/>
    <w:rsid w:val="00A70F49"/>
    <w:rsid w:val="00A721D5"/>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14A7"/>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598"/>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27E1B"/>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21B"/>
    <w:rsid w:val="00B655D1"/>
    <w:rsid w:val="00B7002C"/>
    <w:rsid w:val="00B728C7"/>
    <w:rsid w:val="00B73FF2"/>
    <w:rsid w:val="00B74CBA"/>
    <w:rsid w:val="00B74ED3"/>
    <w:rsid w:val="00B768CF"/>
    <w:rsid w:val="00B81645"/>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64DF"/>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519"/>
    <w:rsid w:val="00C867AD"/>
    <w:rsid w:val="00C87F9F"/>
    <w:rsid w:val="00C9545D"/>
    <w:rsid w:val="00C9625C"/>
    <w:rsid w:val="00C96BD5"/>
    <w:rsid w:val="00C97337"/>
    <w:rsid w:val="00C978C6"/>
    <w:rsid w:val="00C97F2A"/>
    <w:rsid w:val="00C97F9B"/>
    <w:rsid w:val="00CA112D"/>
    <w:rsid w:val="00CA1F9F"/>
    <w:rsid w:val="00CA2179"/>
    <w:rsid w:val="00CA3D8A"/>
    <w:rsid w:val="00CA4A87"/>
    <w:rsid w:val="00CB0C0C"/>
    <w:rsid w:val="00CB1CF4"/>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0B05"/>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0754"/>
    <w:rsid w:val="00E84EF0"/>
    <w:rsid w:val="00E8649C"/>
    <w:rsid w:val="00E87886"/>
    <w:rsid w:val="00E87CDE"/>
    <w:rsid w:val="00E91330"/>
    <w:rsid w:val="00E91FC1"/>
    <w:rsid w:val="00E92D54"/>
    <w:rsid w:val="00E9323C"/>
    <w:rsid w:val="00E95FD8"/>
    <w:rsid w:val="00EA0283"/>
    <w:rsid w:val="00EA357E"/>
    <w:rsid w:val="00EA3937"/>
    <w:rsid w:val="00EA5DE1"/>
    <w:rsid w:val="00EB0C86"/>
    <w:rsid w:val="00EB0E16"/>
    <w:rsid w:val="00EB1A57"/>
    <w:rsid w:val="00EB236F"/>
    <w:rsid w:val="00EB237E"/>
    <w:rsid w:val="00EC1546"/>
    <w:rsid w:val="00EC15D5"/>
    <w:rsid w:val="00EC1752"/>
    <w:rsid w:val="00EC384A"/>
    <w:rsid w:val="00EC4D18"/>
    <w:rsid w:val="00EC5B23"/>
    <w:rsid w:val="00EC5DED"/>
    <w:rsid w:val="00EC6BD8"/>
    <w:rsid w:val="00ED0356"/>
    <w:rsid w:val="00ED0D71"/>
    <w:rsid w:val="00ED374D"/>
    <w:rsid w:val="00ED3DCD"/>
    <w:rsid w:val="00ED3DD5"/>
    <w:rsid w:val="00ED4FDB"/>
    <w:rsid w:val="00ED56BE"/>
    <w:rsid w:val="00ED74D7"/>
    <w:rsid w:val="00EE095F"/>
    <w:rsid w:val="00EE0DA8"/>
    <w:rsid w:val="00EE40F8"/>
    <w:rsid w:val="00EE6D98"/>
    <w:rsid w:val="00EE6DD6"/>
    <w:rsid w:val="00EF0867"/>
    <w:rsid w:val="00EF1A10"/>
    <w:rsid w:val="00EF1A9F"/>
    <w:rsid w:val="00EF1B27"/>
    <w:rsid w:val="00EF4370"/>
    <w:rsid w:val="00EF5AD7"/>
    <w:rsid w:val="00F02513"/>
    <w:rsid w:val="00F03FA7"/>
    <w:rsid w:val="00F048EF"/>
    <w:rsid w:val="00F06AAD"/>
    <w:rsid w:val="00F146BE"/>
    <w:rsid w:val="00F22013"/>
    <w:rsid w:val="00F22356"/>
    <w:rsid w:val="00F226E0"/>
    <w:rsid w:val="00F2522F"/>
    <w:rsid w:val="00F25B7F"/>
    <w:rsid w:val="00F30180"/>
    <w:rsid w:val="00F31A29"/>
    <w:rsid w:val="00F3279A"/>
    <w:rsid w:val="00F36B87"/>
    <w:rsid w:val="00F37236"/>
    <w:rsid w:val="00F422F3"/>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4DD6"/>
    <w:rsid w:val="00F77851"/>
    <w:rsid w:val="00F80FAB"/>
    <w:rsid w:val="00F81AAC"/>
    <w:rsid w:val="00F81E3B"/>
    <w:rsid w:val="00F827E1"/>
    <w:rsid w:val="00F84807"/>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itre1">
    <w:name w:val="heading 1"/>
    <w:basedOn w:val="Normal"/>
    <w:next w:val="Normal"/>
    <w:link w:val="Titre1C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itre3">
    <w:name w:val="heading 3"/>
    <w:basedOn w:val="Normal"/>
    <w:next w:val="Normal"/>
    <w:link w:val="Titre3C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itre4">
    <w:name w:val="heading 4"/>
    <w:basedOn w:val="Normal"/>
    <w:next w:val="Normal"/>
    <w:link w:val="Titre4C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itre6">
    <w:name w:val="heading 6"/>
    <w:basedOn w:val="Normal"/>
    <w:next w:val="Normal"/>
    <w:link w:val="Titre6C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itre7">
    <w:name w:val="heading 7"/>
    <w:basedOn w:val="Normal"/>
    <w:next w:val="Normal"/>
    <w:link w:val="Titre7C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itre8">
    <w:name w:val="heading 8"/>
    <w:basedOn w:val="Normal"/>
    <w:next w:val="Normal"/>
    <w:link w:val="Titre8C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itre9">
    <w:name w:val="heading 9"/>
    <w:basedOn w:val="Normal"/>
    <w:next w:val="Normal"/>
    <w:link w:val="Titre9C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rsid w:val="00020300"/>
    <w:rPr>
      <w:rFonts w:asciiTheme="majorHAnsi" w:eastAsiaTheme="majorEastAsia" w:hAnsiTheme="majorHAnsi" w:cstheme="majorBidi"/>
      <w:sz w:val="24"/>
      <w:szCs w:val="22"/>
      <w:lang w:val="en-GB" w:eastAsia="en-GB"/>
    </w:rPr>
  </w:style>
  <w:style w:type="character" w:customStyle="1" w:styleId="Titre3Car">
    <w:name w:val="Titre 3 Car"/>
    <w:basedOn w:val="Policepardfaut"/>
    <w:link w:val="Titre3"/>
    <w:rsid w:val="00020300"/>
    <w:rPr>
      <w:rFonts w:asciiTheme="majorHAnsi" w:eastAsiaTheme="majorEastAsia" w:hAnsiTheme="majorHAnsi" w:cstheme="majorBidi"/>
      <w:sz w:val="24"/>
      <w:szCs w:val="24"/>
      <w:lang w:val="en-GB" w:eastAsia="en-GB"/>
    </w:rPr>
  </w:style>
  <w:style w:type="character" w:customStyle="1" w:styleId="Titre1Car">
    <w:name w:val="Titre 1 Car"/>
    <w:basedOn w:val="Policepardfaut"/>
    <w:link w:val="Titre1"/>
    <w:rsid w:val="00FE0BD8"/>
    <w:rPr>
      <w:rFonts w:asciiTheme="majorHAnsi" w:eastAsiaTheme="majorEastAsia" w:hAnsiTheme="majorHAnsi" w:cstheme="majorBidi"/>
      <w:b/>
      <w:sz w:val="32"/>
      <w:szCs w:val="32"/>
      <w:lang w:val="en-GB" w:eastAsia="en-GB"/>
    </w:rPr>
  </w:style>
  <w:style w:type="character" w:customStyle="1" w:styleId="Titre2Car">
    <w:name w:val="Titre 2 Car"/>
    <w:basedOn w:val="Policepardfaut"/>
    <w:link w:val="Titre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autoRedefine/>
    <w:rsid w:val="002574D1"/>
    <w:pPr>
      <w:numPr>
        <w:numId w:val="2"/>
      </w:numPr>
    </w:pPr>
    <w:rPr>
      <w:b/>
      <w:sz w:val="28"/>
    </w:rPr>
  </w:style>
  <w:style w:type="character" w:customStyle="1" w:styleId="Title1Char">
    <w:name w:val="Title 1 Char"/>
    <w:basedOn w:val="Policepardfaut"/>
    <w:link w:val="Title1"/>
    <w:rsid w:val="003C4EB5"/>
    <w:rPr>
      <w:rFonts w:eastAsiaTheme="majorEastAsia" w:cstheme="minorHAnsi"/>
      <w:b/>
      <w:sz w:val="28"/>
      <w:szCs w:val="22"/>
      <w:lang w:val="en-GB" w:eastAsia="en-GB"/>
    </w:rPr>
  </w:style>
  <w:style w:type="paragraph" w:styleId="Paragraphedeliste">
    <w:name w:val="List Paragraph"/>
    <w:aliases w:val="Paragraphe EI,Paragraphe de liste1,EC,Normal Nivel 1,List Paragraph Main,List first level,List Paragraph_Sections"/>
    <w:basedOn w:val="Normal"/>
    <w:link w:val="ParagraphedelisteC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Paragraphedeliste"/>
    <w:link w:val="Title3Char"/>
    <w:autoRedefine/>
    <w:rsid w:val="002574D1"/>
    <w:pPr>
      <w:numPr>
        <w:ilvl w:val="3"/>
        <w:numId w:val="2"/>
      </w:numPr>
    </w:pPr>
  </w:style>
  <w:style w:type="character" w:customStyle="1" w:styleId="Title3Char">
    <w:name w:val="Title 3 Char"/>
    <w:basedOn w:val="Policepardfau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Policepardfau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sz w:val="24"/>
      <w:szCs w:val="22"/>
      <w:lang w:val="en-GB" w:eastAsia="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rsid w:val="00AA054E"/>
    <w:rPr>
      <w:rFonts w:asciiTheme="majorHAnsi" w:eastAsiaTheme="majorEastAsia" w:hAnsiTheme="majorHAnsi" w:cstheme="majorBidi"/>
      <w:i/>
      <w:iCs/>
      <w:color w:val="44546A" w:themeColor="text2"/>
      <w:sz w:val="21"/>
      <w:szCs w:val="21"/>
      <w:lang w:val="en-GB" w:eastAsia="en-GB"/>
    </w:rPr>
  </w:style>
  <w:style w:type="paragraph" w:styleId="Titre">
    <w:name w:val="Title"/>
    <w:basedOn w:val="Normal"/>
    <w:next w:val="Normal"/>
    <w:link w:val="TitreC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reCar">
    <w:name w:val="Titre Car"/>
    <w:basedOn w:val="Policepardfaut"/>
    <w:link w:val="Titr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ous-titre">
    <w:name w:val="Subtitle"/>
    <w:basedOn w:val="Normal"/>
    <w:next w:val="Normal"/>
    <w:link w:val="Sous-titreCar"/>
    <w:uiPriority w:val="11"/>
    <w:qFormat/>
    <w:rsid w:val="00366D42"/>
    <w:pPr>
      <w:numPr>
        <w:ilvl w:val="1"/>
      </w:numPr>
    </w:pPr>
    <w:rPr>
      <w:rFonts w:asciiTheme="majorHAnsi" w:eastAsiaTheme="majorEastAsia" w:hAnsiTheme="majorHAnsi" w:cstheme="majorBidi"/>
      <w:b/>
      <w:sz w:val="28"/>
    </w:rPr>
  </w:style>
  <w:style w:type="character" w:customStyle="1" w:styleId="Sous-titreCar">
    <w:name w:val="Sous-titre Car"/>
    <w:basedOn w:val="Policepardfaut"/>
    <w:link w:val="Sous-titre"/>
    <w:uiPriority w:val="11"/>
    <w:rsid w:val="00366D42"/>
    <w:rPr>
      <w:rFonts w:asciiTheme="majorHAnsi" w:eastAsiaTheme="majorEastAsia" w:hAnsiTheme="majorHAnsi" w:cstheme="majorBidi"/>
      <w:b/>
      <w:sz w:val="28"/>
      <w:szCs w:val="24"/>
      <w:lang w:val="en-GB"/>
    </w:rPr>
  </w:style>
  <w:style w:type="character" w:customStyle="1" w:styleId="Titre7Car">
    <w:name w:val="Titre 7 Car"/>
    <w:basedOn w:val="Policepardfaut"/>
    <w:link w:val="Titre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itre8Car">
    <w:name w:val="Titre 8 Car"/>
    <w:basedOn w:val="Policepardfaut"/>
    <w:link w:val="Titre8"/>
    <w:rsid w:val="00AA054E"/>
    <w:rPr>
      <w:rFonts w:asciiTheme="majorHAnsi" w:eastAsiaTheme="majorEastAsia" w:hAnsiTheme="majorHAnsi" w:cstheme="majorBidi"/>
      <w:b/>
      <w:bCs/>
      <w:color w:val="44546A" w:themeColor="text2"/>
      <w:sz w:val="24"/>
      <w:szCs w:val="24"/>
      <w:lang w:val="en-GB" w:eastAsia="en-GB"/>
    </w:rPr>
  </w:style>
  <w:style w:type="character" w:customStyle="1" w:styleId="Titre9Car">
    <w:name w:val="Titre 9 Car"/>
    <w:basedOn w:val="Policepardfaut"/>
    <w:link w:val="Titre9"/>
    <w:rsid w:val="00AA054E"/>
    <w:rPr>
      <w:rFonts w:asciiTheme="majorHAnsi" w:eastAsiaTheme="majorEastAsia" w:hAnsiTheme="majorHAnsi" w:cstheme="majorBidi"/>
      <w:b/>
      <w:bCs/>
      <w:i/>
      <w:iCs/>
      <w:color w:val="44546A" w:themeColor="text2"/>
      <w:sz w:val="24"/>
      <w:szCs w:val="24"/>
      <w:lang w:val="en-GB" w:eastAsia="en-GB"/>
    </w:rPr>
  </w:style>
  <w:style w:type="paragraph" w:styleId="Lgende">
    <w:name w:val="caption"/>
    <w:basedOn w:val="Normal"/>
    <w:next w:val="Normal"/>
    <w:uiPriority w:val="35"/>
    <w:semiHidden/>
    <w:unhideWhenUsed/>
    <w:qFormat/>
    <w:rsid w:val="00AA054E"/>
    <w:rPr>
      <w:b/>
      <w:bCs/>
      <w:smallCaps/>
      <w:color w:val="595959"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AA054E"/>
    <w:rPr>
      <w:i/>
      <w:iCs/>
      <w:color w:val="404040" w:themeColor="text1" w:themeTint="BF"/>
    </w:rPr>
  </w:style>
  <w:style w:type="paragraph" w:styleId="Citationintense">
    <w:name w:val="Intense Quote"/>
    <w:basedOn w:val="Normal"/>
    <w:next w:val="Normal"/>
    <w:link w:val="CitationintenseC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5B9BD5" w:themeColor="accent1"/>
      <w:sz w:val="28"/>
      <w:szCs w:val="28"/>
    </w:rPr>
  </w:style>
  <w:style w:type="character" w:styleId="Accentuationlgre">
    <w:name w:val="Subtle Emphasis"/>
    <w:aliases w:val="Text,Emphase pâle,Diskret betoning"/>
    <w:basedOn w:val="Policepardfaut"/>
    <w:uiPriority w:val="19"/>
    <w:qFormat/>
    <w:rsid w:val="00287C8F"/>
    <w:rPr>
      <w:rFonts w:asciiTheme="majorHAnsi" w:hAnsiTheme="majorHAnsi"/>
      <w:i/>
      <w:iCs/>
      <w:color w:val="auto"/>
      <w:sz w:val="22"/>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404040" w:themeColor="text1" w:themeTint="BF"/>
      <w:u w:val="single" w:color="7F7F7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AA054E"/>
    <w:p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7E7997"/>
    <w:pPr>
      <w:tabs>
        <w:tab w:val="center" w:pos="4536"/>
        <w:tab w:val="right" w:pos="9072"/>
      </w:tabs>
    </w:pPr>
  </w:style>
  <w:style w:type="character" w:customStyle="1" w:styleId="En-tteCar">
    <w:name w:val="En-tête Car"/>
    <w:basedOn w:val="Policepardfaut"/>
    <w:link w:val="En-tte"/>
    <w:rsid w:val="007E7997"/>
    <w:rPr>
      <w:sz w:val="22"/>
    </w:rPr>
  </w:style>
  <w:style w:type="paragraph" w:styleId="Pieddepage">
    <w:name w:val="footer"/>
    <w:basedOn w:val="Normal"/>
    <w:link w:val="PieddepageCar"/>
    <w:uiPriority w:val="99"/>
    <w:unhideWhenUsed/>
    <w:rsid w:val="007E7997"/>
    <w:pPr>
      <w:tabs>
        <w:tab w:val="center" w:pos="4536"/>
        <w:tab w:val="right" w:pos="9072"/>
      </w:tabs>
    </w:pPr>
  </w:style>
  <w:style w:type="character" w:customStyle="1" w:styleId="PieddepageCar">
    <w:name w:val="Pied de page Car"/>
    <w:basedOn w:val="Policepardfaut"/>
    <w:link w:val="Pieddepage"/>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M1">
    <w:name w:val="toc 1"/>
    <w:basedOn w:val="Normal"/>
    <w:next w:val="Normal"/>
    <w:autoRedefine/>
    <w:uiPriority w:val="39"/>
    <w:unhideWhenUsed/>
    <w:rsid w:val="00B81A44"/>
    <w:pPr>
      <w:tabs>
        <w:tab w:val="left" w:pos="440"/>
        <w:tab w:val="right" w:leader="dot" w:pos="9062"/>
      </w:tabs>
      <w:spacing w:after="100"/>
    </w:pPr>
  </w:style>
  <w:style w:type="paragraph" w:styleId="TM2">
    <w:name w:val="toc 2"/>
    <w:basedOn w:val="Normal"/>
    <w:next w:val="Normal"/>
    <w:autoRedefine/>
    <w:uiPriority w:val="39"/>
    <w:unhideWhenUsed/>
    <w:rsid w:val="00BC422A"/>
    <w:pPr>
      <w:spacing w:after="100"/>
      <w:ind w:left="220"/>
    </w:pPr>
  </w:style>
  <w:style w:type="paragraph" w:styleId="TM3">
    <w:name w:val="toc 3"/>
    <w:basedOn w:val="Normal"/>
    <w:next w:val="Normal"/>
    <w:autoRedefine/>
    <w:uiPriority w:val="39"/>
    <w:unhideWhenUsed/>
    <w:rsid w:val="00BC422A"/>
    <w:pPr>
      <w:spacing w:after="100"/>
      <w:ind w:left="440"/>
    </w:pPr>
  </w:style>
  <w:style w:type="character" w:styleId="Lienhypertexte">
    <w:name w:val="Hyperlink"/>
    <w:basedOn w:val="Policepardfau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Policepardfau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semiHidden/>
    <w:unhideWhenUsed/>
    <w:qFormat/>
    <w:rsid w:val="006F53E8"/>
    <w:rPr>
      <w:sz w:val="16"/>
    </w:rPr>
  </w:style>
  <w:style w:type="character" w:customStyle="1" w:styleId="NotedebasdepageCar">
    <w:name w:val="Note de bas de page Car"/>
    <w:basedOn w:val="Policepardfaut"/>
    <w:link w:val="Notedebasdepage"/>
    <w:uiPriority w:val="99"/>
    <w:semiHidden/>
    <w:rsid w:val="006F53E8"/>
    <w:rPr>
      <w:sz w:val="16"/>
      <w:lang w:val="en-GB"/>
    </w:rPr>
  </w:style>
  <w:style w:type="character" w:styleId="Appelnotedebasdep">
    <w:name w:val="footnote reference"/>
    <w:aliases w:val="SUPERS,Footnote reference number,Footnote symbol,note TESI,-E Fußnotenzeichen,number,BVI fnr,Footnote Reference Superscript,(Footnote Reference),EN Footnote Reference,Voetnootverwijzing,Times 10 Point,Exposant 3 Poi,16 Point"/>
    <w:basedOn w:val="Policepardfaut"/>
    <w:uiPriority w:val="99"/>
    <w:unhideWhenUsed/>
    <w:qFormat/>
    <w:rsid w:val="00A91D91"/>
    <w:rPr>
      <w:rFonts w:asciiTheme="majorHAnsi" w:hAnsiTheme="majorHAnsi"/>
      <w:sz w:val="16"/>
      <w:vertAlign w:val="superscript"/>
    </w:rPr>
  </w:style>
  <w:style w:type="paragraph" w:customStyle="1" w:styleId="Footnote">
    <w:name w:val="Footnote"/>
    <w:basedOn w:val="Notedebasdepage"/>
    <w:link w:val="FootnoteChar"/>
    <w:rsid w:val="00B50534"/>
    <w:rPr>
      <w:lang w:val="nl-BE"/>
    </w:rPr>
  </w:style>
  <w:style w:type="character" w:customStyle="1" w:styleId="FootnoteChar">
    <w:name w:val="Footnote Char"/>
    <w:basedOn w:val="NotedebasdepageCar"/>
    <w:link w:val="Footnote"/>
    <w:rsid w:val="00B50534"/>
    <w:rPr>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Textedebulles">
    <w:name w:val="Balloon Text"/>
    <w:basedOn w:val="Normal"/>
    <w:link w:val="TextedebullesCar"/>
    <w:uiPriority w:val="99"/>
    <w:semiHidden/>
    <w:unhideWhenUsed/>
    <w:rsid w:val="003C167E"/>
    <w:rPr>
      <w:rFonts w:ascii="Tahoma" w:hAnsi="Tahoma" w:cs="Tahoma"/>
      <w:sz w:val="16"/>
      <w:szCs w:val="16"/>
    </w:rPr>
  </w:style>
  <w:style w:type="character" w:customStyle="1" w:styleId="TextedebullesCar">
    <w:name w:val="Texte de bulles Car"/>
    <w:basedOn w:val="Policepardfaut"/>
    <w:link w:val="Textedebulles"/>
    <w:uiPriority w:val="99"/>
    <w:semiHidden/>
    <w:rsid w:val="003C167E"/>
    <w:rPr>
      <w:rFonts w:ascii="Tahoma" w:hAnsi="Tahoma" w:cs="Tahoma"/>
      <w:sz w:val="16"/>
      <w:szCs w:val="16"/>
      <w:lang w:val="en-GB"/>
    </w:rPr>
  </w:style>
  <w:style w:type="character" w:styleId="Marquedecommentaire">
    <w:name w:val="annotation reference"/>
    <w:basedOn w:val="Policepardfaut"/>
    <w:uiPriority w:val="99"/>
    <w:semiHidden/>
    <w:unhideWhenUsed/>
    <w:rsid w:val="00FA2400"/>
    <w:rPr>
      <w:sz w:val="16"/>
      <w:szCs w:val="16"/>
    </w:rPr>
  </w:style>
  <w:style w:type="paragraph" w:styleId="Commentaire">
    <w:name w:val="annotation text"/>
    <w:basedOn w:val="Normal"/>
    <w:link w:val="CommentaireCar"/>
    <w:uiPriority w:val="99"/>
    <w:unhideWhenUsed/>
    <w:rsid w:val="00FA2400"/>
    <w:rPr>
      <w:sz w:val="20"/>
    </w:rPr>
  </w:style>
  <w:style w:type="character" w:customStyle="1" w:styleId="CommentaireCar">
    <w:name w:val="Commentaire Car"/>
    <w:basedOn w:val="Policepardfaut"/>
    <w:link w:val="Commentaire"/>
    <w:uiPriority w:val="99"/>
    <w:rsid w:val="00FA2400"/>
    <w:rPr>
      <w:lang w:val="en-GB"/>
    </w:rPr>
  </w:style>
  <w:style w:type="paragraph" w:styleId="Objetducommentaire">
    <w:name w:val="annotation subject"/>
    <w:basedOn w:val="Commentaire"/>
    <w:next w:val="Commentaire"/>
    <w:link w:val="ObjetducommentaireCar"/>
    <w:uiPriority w:val="99"/>
    <w:semiHidden/>
    <w:unhideWhenUsed/>
    <w:rsid w:val="00FA2400"/>
    <w:rPr>
      <w:b/>
      <w:bCs/>
    </w:rPr>
  </w:style>
  <w:style w:type="character" w:customStyle="1" w:styleId="ObjetducommentaireCar">
    <w:name w:val="Objet du commentaire Car"/>
    <w:basedOn w:val="CommentaireCar"/>
    <w:link w:val="Objetducommentaire"/>
    <w:uiPriority w:val="99"/>
    <w:semiHidden/>
    <w:rsid w:val="00FA2400"/>
    <w:rPr>
      <w:b/>
      <w:bCs/>
      <w:lang w:val="en-GB"/>
    </w:rPr>
  </w:style>
  <w:style w:type="paragraph" w:styleId="R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Lienhypertextesuivivisit">
    <w:name w:val="FollowedHyperlink"/>
    <w:basedOn w:val="Policepardfau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Policepardfau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auNormal"/>
    <w:next w:val="Grilledutableau"/>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aragraphe EI Car,Paragraphe de liste1 Car,EC Car,Normal Nivel 1 Car,List Paragraph Main Car,List first level Car,List Paragraph_Sections Car"/>
    <w:basedOn w:val="Policepardfaut"/>
    <w:link w:val="Paragraphedeliste"/>
    <w:uiPriority w:val="34"/>
    <w:rsid w:val="00695AF2"/>
    <w:rPr>
      <w:rFonts w:eastAsiaTheme="majorEastAsia" w:cstheme="minorHAnsi"/>
      <w:sz w:val="22"/>
      <w:szCs w:val="22"/>
      <w:lang w:val="en-GB" w:eastAsia="en-GB"/>
    </w:rPr>
  </w:style>
  <w:style w:type="table" w:customStyle="1" w:styleId="TableGrid3">
    <w:name w:val="Table Grid3"/>
    <w:basedOn w:val="Tableau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lev"/>
    <w:uiPriority w:val="1"/>
    <w:qFormat/>
    <w:rsid w:val="00FA64BE"/>
    <w:rPr>
      <w:b w:val="0"/>
      <w:bCs/>
      <w:caps/>
      <w:smallCaps w:val="0"/>
      <w:color w:val="70AD47" w:themeColor="accent6"/>
      <w:sz w:val="22"/>
    </w:rPr>
  </w:style>
  <w:style w:type="paragraph" w:customStyle="1" w:styleId="Paragraph">
    <w:name w:val="Paragraph"/>
    <w:basedOn w:val="Paragraphedeliste"/>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Policepardfau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b9e7585d-2ec8-4eff-8eb0-2a5dae3b3336" xsi:nil="true"/>
    <_dlc_DocId xmlns="b9e7585d-2ec8-4eff-8eb0-2a5dae3b3336">WDPCNM7KEHA6-1418529512-484609</_dlc_DocId>
    <_dlc_DocIdUrl xmlns="b9e7585d-2ec8-4eff-8eb0-2a5dae3b3336">
      <Url>https://domafep.sharepoint.com/sites/AFEP-Partage/_layouts/15/DocIdRedir.aspx?ID=WDPCNM7KEHA6-1418529512-484609</Url>
      <Description>WDPCNM7KEHA6-1418529512-484609</Description>
    </_dlc_DocIdUrl>
    <lcf76f155ced4ddcb4097134ff3c332f xmlns="3a7a7858-319f-4063-9ead-c74d916519b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481AD854AFAB4ABF16BF81F20613B0" ma:contentTypeVersion="958" ma:contentTypeDescription="Crée un document." ma:contentTypeScope="" ma:versionID="5fcec92dfde3703728ecd685fa7339b6">
  <xsd:schema xmlns:xsd="http://www.w3.org/2001/XMLSchema" xmlns:xs="http://www.w3.org/2001/XMLSchema" xmlns:p="http://schemas.microsoft.com/office/2006/metadata/properties" xmlns:ns2="b9e7585d-2ec8-4eff-8eb0-2a5dae3b3336" xmlns:ns3="3a7a7858-319f-4063-9ead-c74d916519b8" targetNamespace="http://schemas.microsoft.com/office/2006/metadata/properties" ma:root="true" ma:fieldsID="b2717ff849b3bc3b768b88c96fcc1863" ns2:_="" ns3:_="">
    <xsd:import namespace="b9e7585d-2ec8-4eff-8eb0-2a5dae3b3336"/>
    <xsd:import namespace="3a7a7858-319f-4063-9ead-c74d916519b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7585d-2ec8-4eff-8eb0-2a5dae3b3336"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6" nillable="true" ma:displayName="Taxonomy Catch All Column" ma:hidden="true" ma:list="{e455fd3c-015a-4809-b242-59a16ef56313}" ma:internalName="TaxCatchAll" ma:showField="CatchAllData" ma:web="b9e7585d-2ec8-4eff-8eb0-2a5dae3b33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a7858-319f-4063-9ead-c74d916519b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6e7d1998-9230-4196-8869-88f69ae84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b9e7585d-2ec8-4eff-8eb0-2a5dae3b3336"/>
    <ds:schemaRef ds:uri="3a7a7858-319f-4063-9ead-c74d916519b8"/>
  </ds:schemaRefs>
</ds:datastoreItem>
</file>

<file path=customXml/itemProps4.xml><?xml version="1.0" encoding="utf-8"?>
<ds:datastoreItem xmlns:ds="http://schemas.openxmlformats.org/officeDocument/2006/customXml" ds:itemID="{FF263AF5-C4CE-430C-B987-0608585D6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7585d-2ec8-4eff-8eb0-2a5dae3b3336"/>
    <ds:schemaRef ds:uri="3a7a7858-319f-4063-9ead-c74d91651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7</TotalTime>
  <Pages>10</Pages>
  <Words>1897</Words>
  <Characters>11294</Characters>
  <Application>Microsoft Office Word</Application>
  <DocSecurity>8</DocSecurity>
  <Lines>305</Lines>
  <Paragraphs>173</Paragraphs>
  <ScaleCrop>false</ScaleCrop>
  <Company>ESMA</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Le Quang</cp:lastModifiedBy>
  <cp:revision>7</cp:revision>
  <cp:lastPrinted>2017-07-24T14:47:00Z</cp:lastPrinted>
  <dcterms:created xsi:type="dcterms:W3CDTF">2025-09-15T09:07:00Z</dcterms:created>
  <dcterms:modified xsi:type="dcterms:W3CDTF">2025-09-19T13:47:00Z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DocumentType">
    <vt:lpwstr>20;#Report|78753201-1e9e-4a21-a088-6ff602b5c999</vt:lpwstr>
  </property>
  <property fmtid="{D5CDD505-2E9C-101B-9397-08002B2CF9AE}" pid="5" name="Topic">
    <vt:lpwstr>508;#European Green Bonds|f68cfe7f-8b0c-4445-b5d7-ad808afd8270</vt:lpwstr>
  </property>
  <property fmtid="{D5CDD505-2E9C-101B-9397-08002B2CF9AE}" pid="6" name="_docset_NoMedatataSyncRequired">
    <vt:lpwstr>False</vt:lpwstr>
  </property>
  <property fmtid="{D5CDD505-2E9C-101B-9397-08002B2CF9AE}" pid="7" name="Document_x0020_Language">
    <vt:lpwstr/>
  </property>
  <property fmtid="{D5CDD505-2E9C-101B-9397-08002B2CF9AE}" pid="8" name="Document Language">
    <vt:lpwstr/>
  </property>
  <property fmtid="{D5CDD505-2E9C-101B-9397-08002B2CF9AE}" pid="9" name="TeamName">
    <vt:lpwstr>9;#Credit Ratings Agency Unit|ac587c9e-f6a3-4205-8197-96cf16201777</vt:lpwstr>
  </property>
  <property fmtid="{D5CDD505-2E9C-101B-9397-08002B2CF9AE}" pid="10" name="LegalInstrument">
    <vt:lpwstr>27;#Guidelines|5e144655-8ff3-49e5-b82a-b036da8a9173</vt:lpwstr>
  </property>
  <property fmtid="{D5CDD505-2E9C-101B-9397-08002B2CF9AE}" pid="11" name="MemberState">
    <vt:lpwstr/>
  </property>
  <property fmtid="{D5CDD505-2E9C-101B-9397-08002B2CF9AE}" pid="12" name="Stakeholder">
    <vt:lpwstr/>
  </property>
  <property fmtid="{D5CDD505-2E9C-101B-9397-08002B2CF9AE}" pid="13" name="LegalAct">
    <vt:lpwstr>30;#ESMA Regulation|1f6010a2-1a2c-44cf-adf8-f8fd9b166bb1</vt:lpwstr>
  </property>
  <property fmtid="{D5CDD505-2E9C-101B-9397-08002B2CF9AE}" pid="14" name="Related Legal Acts">
    <vt:lpwstr/>
  </property>
  <property fmtid="{D5CDD505-2E9C-101B-9397-08002B2CF9AE}" pid="15" name="SubTopic">
    <vt:lpwstr>509;#Qualification of crypto-assets - ESMA Guidelines on classification|4332d316-c095-4f91-9af2-56426177b6b7</vt:lpwstr>
  </property>
  <property fmtid="{D5CDD505-2E9C-101B-9397-08002B2CF9AE}" pid="16" name="TeamTopic">
    <vt:lpwstr>87;#Other Work|f1a52b52-917d-42ef-9667-945839604bb2</vt:lpwstr>
  </property>
  <property fmtid="{D5CDD505-2E9C-101B-9397-08002B2CF9AE}" pid="17" name="URL">
    <vt:lpwstr/>
  </property>
  <property fmtid="{D5CDD505-2E9C-101B-9397-08002B2CF9AE}" pid="18" name="DocumentSetDescription">
    <vt:lpwstr/>
  </property>
  <property fmtid="{D5CDD505-2E9C-101B-9397-08002B2CF9AE}" pid="19" name="MSIP_Label_05ae7051-b702-462d-8e81-9ac0b6085f00_Extended_MSFT_Method">
    <vt:lpwstr>Standard</vt:lpwstr>
  </property>
  <property fmtid="{D5CDD505-2E9C-101B-9397-08002B2CF9AE}" pid="20" name="MSIP_Label_05ae7051-b702-462d-8e81-9ac0b6085f00_Removed">
    <vt:lpwstr>False</vt:lpwstr>
  </property>
  <property fmtid="{D5CDD505-2E9C-101B-9397-08002B2CF9AE}" pid="21" name="MSIP_Label_05ae7051-b702-462d-8e81-9ac0b6085f00_ActionId">
    <vt:lpwstr>4dcb8942-b9fd-4687-9c67-fe5cb333f037</vt:lpwstr>
  </property>
  <property fmtid="{D5CDD505-2E9C-101B-9397-08002B2CF9AE}" pid="22" name="MSIP_Label_05ae7051-b702-462d-8e81-9ac0b6085f00_Name">
    <vt:lpwstr>Regular</vt:lpwstr>
  </property>
  <property fmtid="{D5CDD505-2E9C-101B-9397-08002B2CF9AE}" pid="23" name="MSIP_Label_05ae7051-b702-462d-8e81-9ac0b6085f00_SetDate">
    <vt:lpwstr>2025-06-17T15:19:03Z</vt:lpwstr>
  </property>
  <property fmtid="{D5CDD505-2E9C-101B-9397-08002B2CF9AE}" pid="24" name="MSIP_Label_05ae7051-b702-462d-8e81-9ac0b6085f00_SiteId">
    <vt:lpwstr>e406f268-4ae7-4c80-8994-02493da00c03</vt:lpwstr>
  </property>
  <property fmtid="{D5CDD505-2E9C-101B-9397-08002B2CF9AE}" pid="25" name="MSIP_Label_05ae7051-b702-462d-8e81-9ac0b6085f00_Enabled">
    <vt:lpwstr>True</vt:lpwstr>
  </property>
  <property fmtid="{D5CDD505-2E9C-101B-9397-08002B2CF9AE}" pid="26" name="Sensitivity">
    <vt:lpwstr>Regular</vt:lpwstr>
  </property>
  <property fmtid="{D5CDD505-2E9C-101B-9397-08002B2CF9AE}" pid="27" name="ContentTypeId">
    <vt:lpwstr>0x010100B6481AD854AFAB4ABF16BF81F20613B0</vt:lpwstr>
  </property>
  <property fmtid="{D5CDD505-2E9C-101B-9397-08002B2CF9AE}" pid="28" name="_dlc_DocIdItemGuid">
    <vt:lpwstr>9e03b174-2a0d-4bcd-8b3c-fa650da7aa04</vt:lpwstr>
  </property>
  <property fmtid="{D5CDD505-2E9C-101B-9397-08002B2CF9AE}" pid="29" name="MediaServiceImageTags">
    <vt:lpwstr/>
  </property>
  <property fmtid="{D5CDD505-2E9C-101B-9397-08002B2CF9AE}" pid="30" name="docLang">
    <vt:lpwstr>en</vt:lpwstr>
  </property>
</Properties>
</file>